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E6" w:rsidRPr="00692D95" w:rsidRDefault="00036BE6" w:rsidP="00036BE6">
      <w:pPr>
        <w:spacing w:after="0" w:line="240" w:lineRule="auto"/>
        <w:jc w:val="center"/>
        <w:outlineLvl w:val="0"/>
        <w:rPr>
          <w:rFonts w:ascii="Times New Roman" w:hAnsi="Times New Roman" w:cs="Times New Roman"/>
          <w:b/>
        </w:rPr>
      </w:pPr>
      <w:r w:rsidRPr="00692D95">
        <w:rPr>
          <w:rFonts w:ascii="Times New Roman" w:hAnsi="Times New Roman" w:cs="Times New Roman"/>
          <w:b/>
        </w:rPr>
        <w:t>РОССИЙСКАЯ ФЕДЕРАЦИЯ</w:t>
      </w:r>
    </w:p>
    <w:p w:rsidR="00036BE6" w:rsidRPr="00692D95" w:rsidRDefault="00036BE6" w:rsidP="00036BE6">
      <w:pPr>
        <w:spacing w:after="0" w:line="240" w:lineRule="auto"/>
        <w:jc w:val="center"/>
        <w:rPr>
          <w:rFonts w:ascii="Times New Roman" w:hAnsi="Times New Roman" w:cs="Times New Roman"/>
          <w:b/>
        </w:rPr>
      </w:pPr>
      <w:r w:rsidRPr="00692D95">
        <w:rPr>
          <w:rFonts w:ascii="Times New Roman" w:hAnsi="Times New Roman" w:cs="Times New Roman"/>
          <w:b/>
        </w:rPr>
        <w:t>ИРКУТСКАЯ ОБЛАСТЬ</w:t>
      </w:r>
    </w:p>
    <w:p w:rsidR="00036BE6" w:rsidRPr="00692D95" w:rsidRDefault="00036BE6" w:rsidP="00036BE6">
      <w:pPr>
        <w:spacing w:after="0" w:line="240" w:lineRule="auto"/>
        <w:jc w:val="center"/>
        <w:rPr>
          <w:rFonts w:ascii="Times New Roman" w:hAnsi="Times New Roman" w:cs="Times New Roman"/>
          <w:b/>
        </w:rPr>
      </w:pPr>
      <w:r w:rsidRPr="00692D95">
        <w:rPr>
          <w:rFonts w:ascii="Times New Roman" w:hAnsi="Times New Roman" w:cs="Times New Roman"/>
          <w:b/>
        </w:rPr>
        <w:t>КУЙТУНСКИЙ РАЙОН</w:t>
      </w:r>
    </w:p>
    <w:p w:rsidR="00036BE6" w:rsidRPr="00692D95" w:rsidRDefault="00036BE6" w:rsidP="00036BE6">
      <w:pPr>
        <w:spacing w:after="0" w:line="240" w:lineRule="auto"/>
        <w:jc w:val="center"/>
        <w:outlineLvl w:val="0"/>
        <w:rPr>
          <w:rFonts w:ascii="Times New Roman" w:hAnsi="Times New Roman" w:cs="Times New Roman"/>
          <w:b/>
          <w:sz w:val="24"/>
          <w:szCs w:val="24"/>
        </w:rPr>
      </w:pPr>
      <w:r w:rsidRPr="00692D95">
        <w:rPr>
          <w:rFonts w:ascii="Times New Roman" w:hAnsi="Times New Roman" w:cs="Times New Roman"/>
          <w:b/>
        </w:rPr>
        <w:t>ДУМА</w:t>
      </w:r>
    </w:p>
    <w:p w:rsidR="00036BE6" w:rsidRPr="00692D95" w:rsidRDefault="00E16D02" w:rsidP="00036BE6">
      <w:pPr>
        <w:spacing w:after="0" w:line="240" w:lineRule="auto"/>
        <w:ind w:firstLine="708"/>
        <w:jc w:val="center"/>
        <w:outlineLvl w:val="0"/>
        <w:rPr>
          <w:rFonts w:ascii="Times New Roman" w:hAnsi="Times New Roman" w:cs="Times New Roman"/>
          <w:b/>
        </w:rPr>
      </w:pPr>
      <w:r w:rsidRPr="00692D95">
        <w:rPr>
          <w:rFonts w:ascii="Times New Roman" w:hAnsi="Times New Roman" w:cs="Times New Roman"/>
          <w:b/>
        </w:rPr>
        <w:t>АЛКИНСКОГО</w:t>
      </w:r>
      <w:r w:rsidR="00036BE6" w:rsidRPr="00692D95">
        <w:rPr>
          <w:rFonts w:ascii="Times New Roman" w:hAnsi="Times New Roman" w:cs="Times New Roman"/>
          <w:b/>
        </w:rPr>
        <w:t xml:space="preserve"> МУНИЦИПАЛЬНОГО ОБРАЗОВАНИЯ</w:t>
      </w:r>
    </w:p>
    <w:p w:rsidR="00036BE6" w:rsidRPr="00692D95" w:rsidRDefault="00036BE6" w:rsidP="00036BE6">
      <w:pPr>
        <w:spacing w:after="0" w:line="240" w:lineRule="auto"/>
        <w:jc w:val="center"/>
        <w:outlineLvl w:val="0"/>
        <w:rPr>
          <w:rFonts w:ascii="Times New Roman" w:hAnsi="Times New Roman" w:cs="Times New Roman"/>
          <w:b/>
        </w:rPr>
      </w:pPr>
      <w:r w:rsidRPr="00692D95">
        <w:rPr>
          <w:rFonts w:ascii="Times New Roman" w:hAnsi="Times New Roman" w:cs="Times New Roman"/>
          <w:b/>
        </w:rPr>
        <w:t>РЕШЕНИЕ</w:t>
      </w:r>
    </w:p>
    <w:p w:rsidR="00036BE6" w:rsidRPr="00692D95" w:rsidRDefault="00036BE6" w:rsidP="00036BE6">
      <w:pPr>
        <w:spacing w:after="0"/>
        <w:rPr>
          <w:rFonts w:ascii="Times New Roman" w:hAnsi="Times New Roman" w:cs="Times New Roman"/>
        </w:rPr>
      </w:pPr>
    </w:p>
    <w:p w:rsidR="00036BE6" w:rsidRPr="00692D95" w:rsidRDefault="00472EDD" w:rsidP="00036BE6">
      <w:pPr>
        <w:rPr>
          <w:rFonts w:ascii="Times New Roman" w:hAnsi="Times New Roman" w:cs="Times New Roman"/>
        </w:rPr>
      </w:pPr>
      <w:r w:rsidRPr="00692D95">
        <w:rPr>
          <w:rFonts w:ascii="Times New Roman" w:hAnsi="Times New Roman" w:cs="Times New Roman"/>
        </w:rPr>
        <w:t xml:space="preserve">« </w:t>
      </w:r>
      <w:r w:rsidR="00E16D02" w:rsidRPr="00692D95">
        <w:rPr>
          <w:rFonts w:ascii="Times New Roman" w:hAnsi="Times New Roman" w:cs="Times New Roman"/>
        </w:rPr>
        <w:t>2</w:t>
      </w:r>
      <w:r w:rsidRPr="00692D95">
        <w:rPr>
          <w:rFonts w:ascii="Times New Roman" w:hAnsi="Times New Roman" w:cs="Times New Roman"/>
        </w:rPr>
        <w:t>1</w:t>
      </w:r>
      <w:r w:rsidR="00036BE6" w:rsidRPr="00692D95">
        <w:rPr>
          <w:rFonts w:ascii="Times New Roman" w:hAnsi="Times New Roman" w:cs="Times New Roman"/>
        </w:rPr>
        <w:t xml:space="preserve"> » </w:t>
      </w:r>
      <w:r w:rsidR="00E16D02" w:rsidRPr="00692D95">
        <w:rPr>
          <w:rFonts w:ascii="Times New Roman" w:hAnsi="Times New Roman" w:cs="Times New Roman"/>
        </w:rPr>
        <w:t>февраля</w:t>
      </w:r>
      <w:r w:rsidR="009F6CBB" w:rsidRPr="00692D95">
        <w:rPr>
          <w:rFonts w:ascii="Times New Roman" w:hAnsi="Times New Roman" w:cs="Times New Roman"/>
        </w:rPr>
        <w:t xml:space="preserve"> </w:t>
      </w:r>
      <w:r w:rsidRPr="00692D95">
        <w:rPr>
          <w:rFonts w:ascii="Times New Roman" w:hAnsi="Times New Roman" w:cs="Times New Roman"/>
        </w:rPr>
        <w:t xml:space="preserve"> 202</w:t>
      </w:r>
      <w:r w:rsidR="00E16D02" w:rsidRPr="00692D95">
        <w:rPr>
          <w:rFonts w:ascii="Times New Roman" w:hAnsi="Times New Roman" w:cs="Times New Roman"/>
        </w:rPr>
        <w:t>3</w:t>
      </w:r>
      <w:r w:rsidR="00036BE6" w:rsidRPr="00692D95">
        <w:rPr>
          <w:rFonts w:ascii="Times New Roman" w:hAnsi="Times New Roman" w:cs="Times New Roman"/>
        </w:rPr>
        <w:t xml:space="preserve"> </w:t>
      </w:r>
      <w:r w:rsidR="00E16D02" w:rsidRPr="00692D95">
        <w:rPr>
          <w:rFonts w:ascii="Times New Roman" w:hAnsi="Times New Roman" w:cs="Times New Roman"/>
        </w:rPr>
        <w:t xml:space="preserve">г.                        с.   </w:t>
      </w:r>
      <w:proofErr w:type="spellStart"/>
      <w:r w:rsidR="00E16D02" w:rsidRPr="00692D95">
        <w:rPr>
          <w:rFonts w:ascii="Times New Roman" w:hAnsi="Times New Roman" w:cs="Times New Roman"/>
        </w:rPr>
        <w:t>Алкин</w:t>
      </w:r>
      <w:proofErr w:type="spellEnd"/>
      <w:r w:rsidR="00960226" w:rsidRPr="00692D95">
        <w:rPr>
          <w:rFonts w:ascii="Times New Roman" w:hAnsi="Times New Roman" w:cs="Times New Roman"/>
        </w:rPr>
        <w:t xml:space="preserve">                                                                   </w:t>
      </w:r>
      <w:r w:rsidR="00036BE6" w:rsidRPr="00692D95">
        <w:rPr>
          <w:rFonts w:ascii="Times New Roman" w:hAnsi="Times New Roman" w:cs="Times New Roman"/>
        </w:rPr>
        <w:t xml:space="preserve">   № </w:t>
      </w:r>
    </w:p>
    <w:p w:rsidR="00036BE6" w:rsidRPr="00692D95" w:rsidRDefault="00036BE6" w:rsidP="00036BE6">
      <w:pPr>
        <w:spacing w:after="0"/>
        <w:rPr>
          <w:rFonts w:ascii="Times New Roman" w:hAnsi="Times New Roman" w:cs="Times New Roman"/>
        </w:rPr>
      </w:pPr>
      <w:r w:rsidRPr="00692D95">
        <w:rPr>
          <w:rFonts w:ascii="Times New Roman" w:hAnsi="Times New Roman" w:cs="Times New Roman"/>
        </w:rPr>
        <w:t xml:space="preserve">«Об утверждении отчета об исполнении </w:t>
      </w:r>
    </w:p>
    <w:p w:rsidR="00036BE6" w:rsidRPr="00692D95" w:rsidRDefault="00036BE6" w:rsidP="00036BE6">
      <w:pPr>
        <w:spacing w:after="0"/>
        <w:rPr>
          <w:rFonts w:ascii="Times New Roman" w:hAnsi="Times New Roman" w:cs="Times New Roman"/>
        </w:rPr>
      </w:pPr>
      <w:r w:rsidRPr="00692D95">
        <w:rPr>
          <w:rFonts w:ascii="Times New Roman" w:hAnsi="Times New Roman" w:cs="Times New Roman"/>
        </w:rPr>
        <w:t xml:space="preserve">бюджета </w:t>
      </w:r>
      <w:proofErr w:type="spellStart"/>
      <w:r w:rsidR="00E16D02" w:rsidRPr="00692D95">
        <w:rPr>
          <w:rFonts w:ascii="Times New Roman" w:hAnsi="Times New Roman" w:cs="Times New Roman"/>
        </w:rPr>
        <w:t>Алкинского</w:t>
      </w:r>
      <w:proofErr w:type="spellEnd"/>
      <w:r w:rsidRPr="00692D95">
        <w:rPr>
          <w:rFonts w:ascii="Times New Roman" w:hAnsi="Times New Roman" w:cs="Times New Roman"/>
        </w:rPr>
        <w:t xml:space="preserve"> муниципального</w:t>
      </w:r>
    </w:p>
    <w:p w:rsidR="00036BE6" w:rsidRPr="00692D95" w:rsidRDefault="00472EDD" w:rsidP="00036BE6">
      <w:pPr>
        <w:spacing w:after="0"/>
        <w:rPr>
          <w:rFonts w:ascii="Times New Roman" w:hAnsi="Times New Roman" w:cs="Times New Roman"/>
        </w:rPr>
      </w:pPr>
      <w:r w:rsidRPr="00692D95">
        <w:rPr>
          <w:rFonts w:ascii="Times New Roman" w:hAnsi="Times New Roman" w:cs="Times New Roman"/>
        </w:rPr>
        <w:t>образования за 202</w:t>
      </w:r>
      <w:r w:rsidR="00FD7734" w:rsidRPr="00692D95">
        <w:rPr>
          <w:rFonts w:ascii="Times New Roman" w:hAnsi="Times New Roman" w:cs="Times New Roman"/>
        </w:rPr>
        <w:t>2</w:t>
      </w:r>
      <w:r w:rsidR="00036BE6" w:rsidRPr="00692D95">
        <w:rPr>
          <w:rFonts w:ascii="Times New Roman" w:hAnsi="Times New Roman" w:cs="Times New Roman"/>
        </w:rPr>
        <w:t xml:space="preserve"> год»</w:t>
      </w:r>
    </w:p>
    <w:p w:rsidR="00036BE6" w:rsidRPr="00692D95" w:rsidRDefault="00036BE6" w:rsidP="00036BE6">
      <w:pPr>
        <w:spacing w:after="0"/>
        <w:jc w:val="both"/>
        <w:rPr>
          <w:rFonts w:ascii="Times New Roman" w:hAnsi="Times New Roman" w:cs="Times New Roman"/>
        </w:rPr>
      </w:pPr>
    </w:p>
    <w:p w:rsidR="00472EDD" w:rsidRPr="00692D95" w:rsidRDefault="00472EDD" w:rsidP="00036BE6">
      <w:pPr>
        <w:spacing w:after="0"/>
        <w:jc w:val="both"/>
        <w:rPr>
          <w:rFonts w:ascii="Times New Roman" w:hAnsi="Times New Roman" w:cs="Times New Roman"/>
        </w:rPr>
      </w:pPr>
    </w:p>
    <w:p w:rsidR="00036BE6" w:rsidRPr="00692D95" w:rsidRDefault="00036BE6" w:rsidP="00036BE6">
      <w:pPr>
        <w:ind w:firstLine="709"/>
        <w:jc w:val="both"/>
        <w:rPr>
          <w:rFonts w:ascii="Times New Roman" w:hAnsi="Times New Roman" w:cs="Times New Roman"/>
        </w:rPr>
      </w:pPr>
      <w:proofErr w:type="gramStart"/>
      <w:r w:rsidRPr="00692D95">
        <w:rPr>
          <w:rFonts w:ascii="Times New Roman" w:hAnsi="Times New Roman" w:cs="Times New Roman"/>
        </w:rPr>
        <w:t xml:space="preserve">В соответствии со ст. 264.2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Положением о бюджетном процессе в </w:t>
      </w:r>
      <w:proofErr w:type="spellStart"/>
      <w:r w:rsidRPr="00692D95">
        <w:rPr>
          <w:rFonts w:ascii="Times New Roman" w:hAnsi="Times New Roman" w:cs="Times New Roman"/>
        </w:rPr>
        <w:t>Барлукском</w:t>
      </w:r>
      <w:proofErr w:type="spellEnd"/>
      <w:r w:rsidRPr="00692D95">
        <w:rPr>
          <w:rFonts w:ascii="Times New Roman" w:hAnsi="Times New Roman" w:cs="Times New Roman"/>
        </w:rPr>
        <w:t xml:space="preserve"> муниципальном образовании, утвержденным решением Думы </w:t>
      </w:r>
      <w:proofErr w:type="spellStart"/>
      <w:r w:rsidR="00E16D02" w:rsidRPr="00692D95">
        <w:rPr>
          <w:rFonts w:ascii="Times New Roman" w:hAnsi="Times New Roman" w:cs="Times New Roman"/>
        </w:rPr>
        <w:t>Алкинского</w:t>
      </w:r>
      <w:proofErr w:type="spellEnd"/>
      <w:r w:rsidRPr="00692D95">
        <w:rPr>
          <w:rFonts w:ascii="Times New Roman" w:hAnsi="Times New Roman" w:cs="Times New Roman"/>
        </w:rPr>
        <w:t xml:space="preserve"> муниципального образования от 01.11.2017 г. № 7/1, руководствуясь Уставом </w:t>
      </w:r>
      <w:proofErr w:type="spellStart"/>
      <w:r w:rsidR="00E16D02" w:rsidRPr="00692D95">
        <w:rPr>
          <w:rFonts w:ascii="Times New Roman" w:hAnsi="Times New Roman" w:cs="Times New Roman"/>
        </w:rPr>
        <w:t>Алкинского</w:t>
      </w:r>
      <w:proofErr w:type="spellEnd"/>
      <w:r w:rsidRPr="00692D95">
        <w:rPr>
          <w:rFonts w:ascii="Times New Roman" w:hAnsi="Times New Roman" w:cs="Times New Roman"/>
        </w:rPr>
        <w:t xml:space="preserve"> муниципального образования, Дума </w:t>
      </w:r>
      <w:proofErr w:type="spellStart"/>
      <w:r w:rsidR="00E16D02" w:rsidRPr="00692D95">
        <w:rPr>
          <w:rFonts w:ascii="Times New Roman" w:hAnsi="Times New Roman" w:cs="Times New Roman"/>
        </w:rPr>
        <w:t>Алкинского</w:t>
      </w:r>
      <w:proofErr w:type="spellEnd"/>
      <w:r w:rsidRPr="00692D95">
        <w:rPr>
          <w:rFonts w:ascii="Times New Roman" w:hAnsi="Times New Roman" w:cs="Times New Roman"/>
        </w:rPr>
        <w:t xml:space="preserve"> муниципального образования </w:t>
      </w:r>
      <w:proofErr w:type="gramEnd"/>
    </w:p>
    <w:p w:rsidR="00472EDD" w:rsidRPr="00692D95" w:rsidRDefault="00472EDD" w:rsidP="00036BE6">
      <w:pPr>
        <w:ind w:firstLine="709"/>
        <w:jc w:val="both"/>
        <w:rPr>
          <w:rFonts w:ascii="Times New Roman" w:hAnsi="Times New Roman" w:cs="Times New Roman"/>
        </w:rPr>
      </w:pPr>
    </w:p>
    <w:p w:rsidR="00036BE6" w:rsidRPr="00692D95" w:rsidRDefault="00036BE6" w:rsidP="00036BE6">
      <w:pPr>
        <w:jc w:val="center"/>
        <w:outlineLvl w:val="0"/>
        <w:rPr>
          <w:rFonts w:ascii="Times New Roman" w:hAnsi="Times New Roman" w:cs="Times New Roman"/>
        </w:rPr>
      </w:pPr>
      <w:r w:rsidRPr="00692D95">
        <w:rPr>
          <w:rFonts w:ascii="Times New Roman" w:hAnsi="Times New Roman" w:cs="Times New Roman"/>
        </w:rPr>
        <w:t>РЕШИЛА:</w:t>
      </w:r>
    </w:p>
    <w:p w:rsidR="00036BE6" w:rsidRPr="00692D95" w:rsidRDefault="00036BE6" w:rsidP="00036BE6">
      <w:pPr>
        <w:spacing w:after="0"/>
        <w:ind w:firstLine="709"/>
        <w:jc w:val="both"/>
        <w:rPr>
          <w:rFonts w:ascii="Times New Roman" w:hAnsi="Times New Roman" w:cs="Times New Roman"/>
        </w:rPr>
      </w:pPr>
      <w:r w:rsidRPr="00692D95">
        <w:rPr>
          <w:rFonts w:ascii="Times New Roman" w:hAnsi="Times New Roman" w:cs="Times New Roman"/>
        </w:rPr>
        <w:t xml:space="preserve">1. Утвердить отчёт об исполнении бюджета </w:t>
      </w:r>
      <w:proofErr w:type="spellStart"/>
      <w:r w:rsidR="00E16D02" w:rsidRPr="00692D95">
        <w:rPr>
          <w:rFonts w:ascii="Times New Roman" w:hAnsi="Times New Roman" w:cs="Times New Roman"/>
        </w:rPr>
        <w:t>Алкинского</w:t>
      </w:r>
      <w:proofErr w:type="spellEnd"/>
      <w:r w:rsidRPr="00692D95">
        <w:rPr>
          <w:rFonts w:ascii="Times New Roman" w:hAnsi="Times New Roman" w:cs="Times New Roman"/>
        </w:rPr>
        <w:t xml:space="preserve"> му</w:t>
      </w:r>
      <w:r w:rsidR="00472EDD" w:rsidRPr="00692D95">
        <w:rPr>
          <w:rFonts w:ascii="Times New Roman" w:hAnsi="Times New Roman" w:cs="Times New Roman"/>
        </w:rPr>
        <w:t>ниципального образования за 202</w:t>
      </w:r>
      <w:r w:rsidR="00FD7734" w:rsidRPr="00692D95">
        <w:rPr>
          <w:rFonts w:ascii="Times New Roman" w:hAnsi="Times New Roman" w:cs="Times New Roman"/>
        </w:rPr>
        <w:t>2</w:t>
      </w:r>
      <w:r w:rsidRPr="00692D95">
        <w:rPr>
          <w:rFonts w:ascii="Times New Roman" w:hAnsi="Times New Roman" w:cs="Times New Roman"/>
        </w:rPr>
        <w:t xml:space="preserve"> год   (приложение). </w:t>
      </w:r>
    </w:p>
    <w:p w:rsidR="00036BE6" w:rsidRPr="00692D95" w:rsidRDefault="00036BE6" w:rsidP="00036BE6">
      <w:pPr>
        <w:spacing w:after="0"/>
        <w:ind w:firstLine="709"/>
        <w:jc w:val="both"/>
        <w:rPr>
          <w:rFonts w:ascii="Times New Roman" w:hAnsi="Times New Roman" w:cs="Times New Roman"/>
        </w:rPr>
      </w:pPr>
      <w:r w:rsidRPr="00692D95">
        <w:rPr>
          <w:rFonts w:ascii="Times New Roman" w:hAnsi="Times New Roman" w:cs="Times New Roman"/>
        </w:rPr>
        <w:t xml:space="preserve">2. Настоящее решение подлежит опубликованию в «Муниципальном вестнике» и размещению на официальном сайте администрации </w:t>
      </w:r>
      <w:proofErr w:type="spellStart"/>
      <w:r w:rsidR="00E16D02" w:rsidRPr="00692D95">
        <w:rPr>
          <w:rFonts w:ascii="Times New Roman" w:hAnsi="Times New Roman" w:cs="Times New Roman"/>
        </w:rPr>
        <w:t>Алкинского</w:t>
      </w:r>
      <w:proofErr w:type="spellEnd"/>
      <w:r w:rsidRPr="00692D95">
        <w:rPr>
          <w:rFonts w:ascii="Times New Roman" w:hAnsi="Times New Roman" w:cs="Times New Roman"/>
        </w:rPr>
        <w:t xml:space="preserve"> муниципального образования.</w:t>
      </w:r>
    </w:p>
    <w:p w:rsidR="00036BE6" w:rsidRPr="00692D95" w:rsidRDefault="00036BE6" w:rsidP="00036BE6">
      <w:pPr>
        <w:spacing w:after="0"/>
        <w:ind w:firstLine="709"/>
        <w:jc w:val="both"/>
        <w:rPr>
          <w:rFonts w:ascii="Times New Roman" w:hAnsi="Times New Roman" w:cs="Times New Roman"/>
        </w:rPr>
      </w:pPr>
      <w:r w:rsidRPr="00692D95">
        <w:rPr>
          <w:rFonts w:ascii="Times New Roman" w:hAnsi="Times New Roman" w:cs="Times New Roman"/>
        </w:rPr>
        <w:t>3. Настоящее решение вступает в силу со дня официального опубликования.</w:t>
      </w:r>
    </w:p>
    <w:p w:rsidR="00036BE6" w:rsidRPr="00692D95" w:rsidRDefault="00036BE6" w:rsidP="00036BE6">
      <w:pPr>
        <w:spacing w:after="0"/>
        <w:jc w:val="both"/>
        <w:rPr>
          <w:rFonts w:ascii="Times New Roman" w:hAnsi="Times New Roman" w:cs="Times New Roman"/>
        </w:rPr>
      </w:pPr>
    </w:p>
    <w:p w:rsidR="00036BE6" w:rsidRPr="00692D95" w:rsidRDefault="00036BE6" w:rsidP="00036BE6">
      <w:pPr>
        <w:spacing w:after="0"/>
        <w:jc w:val="both"/>
        <w:rPr>
          <w:rFonts w:ascii="Times New Roman" w:hAnsi="Times New Roman" w:cs="Times New Roman"/>
        </w:rPr>
      </w:pPr>
    </w:p>
    <w:p w:rsidR="00036BE6" w:rsidRPr="00692D95" w:rsidRDefault="00036BE6" w:rsidP="00036BE6">
      <w:pPr>
        <w:jc w:val="both"/>
        <w:rPr>
          <w:rFonts w:ascii="Times New Roman" w:hAnsi="Times New Roman" w:cs="Times New Roman"/>
        </w:rPr>
      </w:pPr>
    </w:p>
    <w:p w:rsidR="00036BE6" w:rsidRPr="00692D95" w:rsidRDefault="00036BE6" w:rsidP="00036BE6">
      <w:pPr>
        <w:jc w:val="both"/>
        <w:rPr>
          <w:rFonts w:ascii="Times New Roman" w:hAnsi="Times New Roman" w:cs="Times New Roman"/>
        </w:rPr>
      </w:pPr>
    </w:p>
    <w:p w:rsidR="00036BE6" w:rsidRPr="00692D95" w:rsidRDefault="00036BE6" w:rsidP="00036BE6">
      <w:pPr>
        <w:rPr>
          <w:rFonts w:ascii="Times New Roman" w:hAnsi="Times New Roman" w:cs="Times New Roman"/>
        </w:rPr>
      </w:pPr>
      <w:r w:rsidRPr="00692D95">
        <w:rPr>
          <w:rFonts w:ascii="Times New Roman" w:hAnsi="Times New Roman" w:cs="Times New Roman"/>
        </w:rPr>
        <w:t xml:space="preserve">Глава </w:t>
      </w:r>
      <w:proofErr w:type="spellStart"/>
      <w:r w:rsidR="00E16D02" w:rsidRPr="00692D95">
        <w:rPr>
          <w:rFonts w:ascii="Times New Roman" w:hAnsi="Times New Roman" w:cs="Times New Roman"/>
        </w:rPr>
        <w:t>Алкинского</w:t>
      </w:r>
      <w:proofErr w:type="spellEnd"/>
      <w:r w:rsidRPr="00692D95">
        <w:rPr>
          <w:rFonts w:ascii="Times New Roman" w:hAnsi="Times New Roman" w:cs="Times New Roman"/>
        </w:rPr>
        <w:t xml:space="preserve"> МО –</w:t>
      </w:r>
    </w:p>
    <w:p w:rsidR="00036BE6" w:rsidRPr="00692D95" w:rsidRDefault="00036BE6" w:rsidP="00036BE6">
      <w:pPr>
        <w:rPr>
          <w:rFonts w:ascii="Times New Roman" w:hAnsi="Times New Roman" w:cs="Times New Roman"/>
        </w:rPr>
      </w:pPr>
      <w:r w:rsidRPr="00692D95">
        <w:rPr>
          <w:rFonts w:ascii="Times New Roman" w:hAnsi="Times New Roman" w:cs="Times New Roman"/>
        </w:rPr>
        <w:t xml:space="preserve">- председатель Думы </w:t>
      </w:r>
      <w:proofErr w:type="spellStart"/>
      <w:r w:rsidR="00E16D02" w:rsidRPr="00692D95">
        <w:rPr>
          <w:rFonts w:ascii="Times New Roman" w:hAnsi="Times New Roman" w:cs="Times New Roman"/>
        </w:rPr>
        <w:t>Алкинского</w:t>
      </w:r>
      <w:proofErr w:type="spellEnd"/>
      <w:r w:rsidRPr="00692D95">
        <w:rPr>
          <w:rFonts w:ascii="Times New Roman" w:hAnsi="Times New Roman" w:cs="Times New Roman"/>
        </w:rPr>
        <w:t xml:space="preserve"> МО:                                                         </w:t>
      </w:r>
      <w:r w:rsidR="00E16D02" w:rsidRPr="00692D95">
        <w:rPr>
          <w:rFonts w:ascii="Times New Roman" w:hAnsi="Times New Roman" w:cs="Times New Roman"/>
        </w:rPr>
        <w:t xml:space="preserve">Ю.В. </w:t>
      </w:r>
      <w:proofErr w:type="spellStart"/>
      <w:r w:rsidR="00E16D02" w:rsidRPr="00692D95">
        <w:rPr>
          <w:rFonts w:ascii="Times New Roman" w:hAnsi="Times New Roman" w:cs="Times New Roman"/>
        </w:rPr>
        <w:t>Слайковский</w:t>
      </w:r>
      <w:proofErr w:type="spellEnd"/>
    </w:p>
    <w:p w:rsidR="00B70F1B" w:rsidRPr="00692D95" w:rsidRDefault="00B70F1B" w:rsidP="00B70F1B">
      <w:pPr>
        <w:tabs>
          <w:tab w:val="center" w:pos="4677"/>
          <w:tab w:val="left" w:pos="8340"/>
        </w:tabs>
        <w:spacing w:after="0" w:line="240" w:lineRule="auto"/>
        <w:jc w:val="both"/>
        <w:rPr>
          <w:rFonts w:ascii="Times New Roman" w:hAnsi="Times New Roman" w:cs="Times New Roman"/>
          <w:sz w:val="24"/>
          <w:szCs w:val="24"/>
        </w:rPr>
      </w:pPr>
    </w:p>
    <w:p w:rsidR="00B70F1B" w:rsidRPr="00692D95" w:rsidRDefault="00B70F1B" w:rsidP="00B70F1B">
      <w:pPr>
        <w:tabs>
          <w:tab w:val="center" w:pos="4677"/>
          <w:tab w:val="left" w:pos="8340"/>
        </w:tabs>
        <w:spacing w:after="0" w:line="240" w:lineRule="auto"/>
        <w:jc w:val="both"/>
        <w:rPr>
          <w:rFonts w:ascii="Times New Roman" w:hAnsi="Times New Roman" w:cs="Times New Roman"/>
          <w:sz w:val="24"/>
          <w:szCs w:val="24"/>
        </w:rPr>
      </w:pPr>
    </w:p>
    <w:p w:rsidR="00B70F1B" w:rsidRPr="00692D95" w:rsidRDefault="00B70F1B" w:rsidP="00B70F1B">
      <w:pPr>
        <w:tabs>
          <w:tab w:val="center" w:pos="4677"/>
          <w:tab w:val="left" w:pos="8340"/>
        </w:tabs>
        <w:spacing w:after="0" w:line="240" w:lineRule="auto"/>
        <w:jc w:val="both"/>
        <w:rPr>
          <w:rFonts w:ascii="Times New Roman" w:hAnsi="Times New Roman" w:cs="Times New Roman"/>
          <w:sz w:val="24"/>
          <w:szCs w:val="24"/>
        </w:rPr>
      </w:pPr>
    </w:p>
    <w:p w:rsidR="00B70F1B" w:rsidRPr="00692D95" w:rsidRDefault="00B70F1B" w:rsidP="00B70F1B">
      <w:pPr>
        <w:tabs>
          <w:tab w:val="center" w:pos="4677"/>
          <w:tab w:val="left" w:pos="8340"/>
        </w:tabs>
        <w:spacing w:after="0" w:line="240" w:lineRule="auto"/>
        <w:jc w:val="both"/>
        <w:rPr>
          <w:rFonts w:ascii="Times New Roman" w:hAnsi="Times New Roman" w:cs="Times New Roman"/>
          <w:sz w:val="24"/>
          <w:szCs w:val="24"/>
        </w:rPr>
      </w:pPr>
    </w:p>
    <w:p w:rsidR="00B70F1B" w:rsidRPr="00692D95" w:rsidRDefault="00B70F1B" w:rsidP="00B70F1B">
      <w:pPr>
        <w:tabs>
          <w:tab w:val="center" w:pos="4677"/>
          <w:tab w:val="left" w:pos="8340"/>
        </w:tabs>
        <w:spacing w:after="0" w:line="240" w:lineRule="auto"/>
        <w:jc w:val="both"/>
        <w:rPr>
          <w:rFonts w:ascii="Times New Roman" w:hAnsi="Times New Roman" w:cs="Times New Roman"/>
          <w:sz w:val="24"/>
          <w:szCs w:val="24"/>
        </w:rPr>
      </w:pPr>
    </w:p>
    <w:p w:rsidR="00B70F1B" w:rsidRPr="00692D95" w:rsidRDefault="00B70F1B" w:rsidP="00B70F1B">
      <w:pPr>
        <w:tabs>
          <w:tab w:val="center" w:pos="4677"/>
          <w:tab w:val="left" w:pos="8340"/>
        </w:tabs>
        <w:spacing w:after="0" w:line="240" w:lineRule="auto"/>
        <w:jc w:val="both"/>
        <w:rPr>
          <w:rFonts w:ascii="Times New Roman" w:hAnsi="Times New Roman" w:cs="Times New Roman"/>
          <w:sz w:val="24"/>
          <w:szCs w:val="24"/>
        </w:rPr>
      </w:pPr>
    </w:p>
    <w:p w:rsidR="00B70F1B" w:rsidRPr="00692D95" w:rsidRDefault="00B70F1B" w:rsidP="00B70F1B">
      <w:pPr>
        <w:tabs>
          <w:tab w:val="center" w:pos="4677"/>
          <w:tab w:val="left" w:pos="8340"/>
        </w:tabs>
        <w:spacing w:after="0" w:line="240" w:lineRule="auto"/>
        <w:jc w:val="both"/>
        <w:rPr>
          <w:rFonts w:ascii="Times New Roman" w:hAnsi="Times New Roman" w:cs="Times New Roman"/>
          <w:sz w:val="24"/>
          <w:szCs w:val="24"/>
        </w:rPr>
      </w:pPr>
    </w:p>
    <w:p w:rsidR="00B70F1B" w:rsidRPr="00692D95" w:rsidRDefault="00B70F1B" w:rsidP="00B70F1B">
      <w:pPr>
        <w:tabs>
          <w:tab w:val="center" w:pos="4677"/>
          <w:tab w:val="left" w:pos="8340"/>
        </w:tabs>
        <w:spacing w:after="0" w:line="240" w:lineRule="auto"/>
        <w:jc w:val="both"/>
        <w:rPr>
          <w:rFonts w:ascii="Times New Roman" w:hAnsi="Times New Roman" w:cs="Times New Roman"/>
          <w:sz w:val="24"/>
          <w:szCs w:val="24"/>
        </w:rPr>
      </w:pPr>
    </w:p>
    <w:p w:rsidR="00B70F1B" w:rsidRPr="00692D95" w:rsidRDefault="00B70F1B" w:rsidP="00B70F1B">
      <w:pPr>
        <w:tabs>
          <w:tab w:val="center" w:pos="4677"/>
          <w:tab w:val="left" w:pos="8340"/>
        </w:tabs>
        <w:spacing w:after="0" w:line="240" w:lineRule="auto"/>
        <w:jc w:val="both"/>
        <w:rPr>
          <w:rFonts w:ascii="Times New Roman" w:hAnsi="Times New Roman" w:cs="Times New Roman"/>
          <w:sz w:val="24"/>
          <w:szCs w:val="24"/>
        </w:rPr>
      </w:pPr>
    </w:p>
    <w:p w:rsidR="00B70F1B" w:rsidRPr="00692D95" w:rsidRDefault="00B70F1B" w:rsidP="00B70F1B">
      <w:pPr>
        <w:tabs>
          <w:tab w:val="center" w:pos="4677"/>
          <w:tab w:val="left" w:pos="8340"/>
        </w:tabs>
        <w:spacing w:after="0" w:line="240" w:lineRule="auto"/>
        <w:jc w:val="both"/>
        <w:rPr>
          <w:rFonts w:ascii="Times New Roman" w:hAnsi="Times New Roman" w:cs="Times New Roman"/>
          <w:sz w:val="24"/>
          <w:szCs w:val="24"/>
        </w:rPr>
      </w:pPr>
    </w:p>
    <w:p w:rsidR="00B70F1B" w:rsidRPr="00692D95" w:rsidRDefault="00B70F1B" w:rsidP="00B70F1B">
      <w:pPr>
        <w:tabs>
          <w:tab w:val="center" w:pos="4677"/>
          <w:tab w:val="left" w:pos="8340"/>
        </w:tabs>
        <w:spacing w:after="0" w:line="240" w:lineRule="auto"/>
        <w:jc w:val="both"/>
        <w:rPr>
          <w:rFonts w:ascii="Times New Roman" w:hAnsi="Times New Roman" w:cs="Times New Roman"/>
          <w:sz w:val="24"/>
          <w:szCs w:val="24"/>
        </w:rPr>
      </w:pPr>
    </w:p>
    <w:p w:rsidR="00B70F1B" w:rsidRPr="00692D95" w:rsidRDefault="00B70F1B" w:rsidP="00B70F1B">
      <w:pPr>
        <w:tabs>
          <w:tab w:val="center" w:pos="4677"/>
          <w:tab w:val="left" w:pos="8340"/>
        </w:tabs>
        <w:spacing w:after="0" w:line="240" w:lineRule="auto"/>
        <w:jc w:val="both"/>
        <w:rPr>
          <w:rFonts w:ascii="Times New Roman" w:hAnsi="Times New Roman" w:cs="Times New Roman"/>
          <w:sz w:val="24"/>
          <w:szCs w:val="24"/>
        </w:rPr>
      </w:pPr>
    </w:p>
    <w:p w:rsidR="00B70F1B" w:rsidRPr="00692D95" w:rsidRDefault="00B70F1B" w:rsidP="00B70F1B">
      <w:pPr>
        <w:tabs>
          <w:tab w:val="center" w:pos="4677"/>
          <w:tab w:val="left" w:pos="8340"/>
        </w:tabs>
        <w:spacing w:after="0" w:line="240" w:lineRule="auto"/>
        <w:jc w:val="both"/>
        <w:rPr>
          <w:rFonts w:ascii="Times New Roman" w:hAnsi="Times New Roman" w:cs="Times New Roman"/>
          <w:sz w:val="24"/>
          <w:szCs w:val="24"/>
        </w:rPr>
      </w:pPr>
    </w:p>
    <w:p w:rsidR="00B70F1B" w:rsidRPr="00692D95" w:rsidRDefault="00B70F1B" w:rsidP="00B70F1B">
      <w:pPr>
        <w:tabs>
          <w:tab w:val="center" w:pos="4677"/>
          <w:tab w:val="left" w:pos="8340"/>
        </w:tabs>
        <w:spacing w:after="0" w:line="240" w:lineRule="auto"/>
        <w:jc w:val="both"/>
        <w:rPr>
          <w:rFonts w:ascii="Times New Roman" w:hAnsi="Times New Roman" w:cs="Times New Roman"/>
          <w:sz w:val="24"/>
          <w:szCs w:val="24"/>
        </w:rPr>
      </w:pPr>
    </w:p>
    <w:p w:rsidR="00960226" w:rsidRPr="00692D95" w:rsidRDefault="00960226" w:rsidP="00B70F1B">
      <w:pPr>
        <w:tabs>
          <w:tab w:val="center" w:pos="4677"/>
          <w:tab w:val="left" w:pos="8340"/>
        </w:tabs>
        <w:spacing w:after="0" w:line="240" w:lineRule="auto"/>
        <w:jc w:val="both"/>
        <w:rPr>
          <w:rFonts w:ascii="Times New Roman" w:hAnsi="Times New Roman" w:cs="Times New Roman"/>
          <w:sz w:val="24"/>
          <w:szCs w:val="24"/>
        </w:rPr>
      </w:pPr>
    </w:p>
    <w:p w:rsidR="00B70F1B" w:rsidRPr="00692D95" w:rsidRDefault="00B70F1B" w:rsidP="00B70F1B">
      <w:pPr>
        <w:tabs>
          <w:tab w:val="center" w:pos="4677"/>
          <w:tab w:val="left" w:pos="8340"/>
        </w:tabs>
        <w:spacing w:after="0" w:line="240" w:lineRule="auto"/>
        <w:jc w:val="both"/>
        <w:rPr>
          <w:rFonts w:ascii="Times New Roman" w:hAnsi="Times New Roman" w:cs="Times New Roman"/>
          <w:sz w:val="24"/>
          <w:szCs w:val="24"/>
        </w:rPr>
      </w:pPr>
    </w:p>
    <w:p w:rsidR="00B70F1B" w:rsidRPr="00692D95" w:rsidRDefault="00B70F1B" w:rsidP="00B70F1B">
      <w:pPr>
        <w:tabs>
          <w:tab w:val="left" w:pos="5893"/>
        </w:tabs>
        <w:spacing w:after="0" w:line="240" w:lineRule="auto"/>
        <w:rPr>
          <w:rFonts w:ascii="Times New Roman" w:hAnsi="Times New Roman" w:cs="Times New Roman"/>
          <w:sz w:val="24"/>
          <w:szCs w:val="24"/>
        </w:rPr>
      </w:pPr>
    </w:p>
    <w:p w:rsidR="00B70F1B" w:rsidRPr="00692D95" w:rsidRDefault="00B70F1B" w:rsidP="00036BE6">
      <w:pPr>
        <w:tabs>
          <w:tab w:val="left" w:pos="5893"/>
        </w:tabs>
        <w:spacing w:after="0" w:line="240" w:lineRule="auto"/>
        <w:rPr>
          <w:rFonts w:ascii="Times New Roman" w:hAnsi="Times New Roman" w:cs="Times New Roman"/>
          <w:sz w:val="28"/>
          <w:szCs w:val="28"/>
        </w:rPr>
      </w:pPr>
      <w:r w:rsidRPr="00692D95">
        <w:rPr>
          <w:rFonts w:ascii="Times New Roman" w:hAnsi="Times New Roman" w:cs="Times New Roman"/>
          <w:sz w:val="28"/>
          <w:szCs w:val="28"/>
        </w:rPr>
        <w:t xml:space="preserve">                                                                                                   </w:t>
      </w:r>
    </w:p>
    <w:p w:rsidR="00B70F1B" w:rsidRPr="00692D95" w:rsidRDefault="00B70F1B" w:rsidP="00B70F1B">
      <w:pPr>
        <w:tabs>
          <w:tab w:val="left" w:pos="5893"/>
        </w:tabs>
        <w:spacing w:after="0" w:line="240" w:lineRule="auto"/>
        <w:jc w:val="right"/>
        <w:rPr>
          <w:rFonts w:ascii="Times New Roman" w:hAnsi="Times New Roman" w:cs="Times New Roman"/>
          <w:sz w:val="24"/>
          <w:szCs w:val="24"/>
        </w:rPr>
      </w:pPr>
      <w:r w:rsidRPr="00692D95">
        <w:rPr>
          <w:rFonts w:ascii="Times New Roman" w:hAnsi="Times New Roman" w:cs="Times New Roman"/>
          <w:sz w:val="24"/>
          <w:szCs w:val="24"/>
        </w:rPr>
        <w:lastRenderedPageBreak/>
        <w:t xml:space="preserve">Приложение </w:t>
      </w:r>
    </w:p>
    <w:p w:rsidR="00B70F1B" w:rsidRPr="00692D95" w:rsidRDefault="00036BE6" w:rsidP="00B70F1B">
      <w:pPr>
        <w:tabs>
          <w:tab w:val="left" w:pos="5893"/>
        </w:tabs>
        <w:spacing w:after="0" w:line="240" w:lineRule="auto"/>
        <w:ind w:firstLine="709"/>
        <w:jc w:val="right"/>
        <w:rPr>
          <w:rFonts w:ascii="Times New Roman" w:hAnsi="Times New Roman" w:cs="Times New Roman"/>
          <w:sz w:val="24"/>
          <w:szCs w:val="24"/>
        </w:rPr>
      </w:pPr>
      <w:r w:rsidRPr="00692D95">
        <w:rPr>
          <w:rFonts w:ascii="Times New Roman" w:hAnsi="Times New Roman" w:cs="Times New Roman"/>
          <w:sz w:val="24"/>
          <w:szCs w:val="24"/>
        </w:rPr>
        <w:t xml:space="preserve">к Решению Думы </w:t>
      </w:r>
      <w:proofErr w:type="spellStart"/>
      <w:r w:rsidR="00E16D02" w:rsidRPr="00692D95">
        <w:rPr>
          <w:rFonts w:ascii="Times New Roman" w:hAnsi="Times New Roman" w:cs="Times New Roman"/>
          <w:sz w:val="24"/>
          <w:szCs w:val="24"/>
        </w:rPr>
        <w:t>Алкинского</w:t>
      </w:r>
      <w:proofErr w:type="spellEnd"/>
      <w:r w:rsidR="00B70F1B" w:rsidRPr="00692D95">
        <w:rPr>
          <w:rFonts w:ascii="Times New Roman" w:hAnsi="Times New Roman" w:cs="Times New Roman"/>
          <w:sz w:val="24"/>
          <w:szCs w:val="24"/>
        </w:rPr>
        <w:t xml:space="preserve"> муниципального образования </w:t>
      </w:r>
    </w:p>
    <w:p w:rsidR="00B70F1B" w:rsidRPr="00692D95" w:rsidRDefault="00036BE6" w:rsidP="00B70F1B">
      <w:pPr>
        <w:tabs>
          <w:tab w:val="left" w:pos="5893"/>
        </w:tabs>
        <w:spacing w:after="0" w:line="240" w:lineRule="auto"/>
        <w:ind w:firstLine="709"/>
        <w:jc w:val="right"/>
        <w:rPr>
          <w:rFonts w:ascii="Times New Roman" w:hAnsi="Times New Roman" w:cs="Times New Roman"/>
          <w:sz w:val="28"/>
          <w:szCs w:val="28"/>
        </w:rPr>
      </w:pPr>
      <w:r w:rsidRPr="00692D95">
        <w:rPr>
          <w:rFonts w:ascii="Times New Roman" w:hAnsi="Times New Roman" w:cs="Times New Roman"/>
          <w:sz w:val="24"/>
          <w:szCs w:val="24"/>
        </w:rPr>
        <w:t xml:space="preserve">от  </w:t>
      </w:r>
      <w:r w:rsidR="00E16D02" w:rsidRPr="00692D95">
        <w:rPr>
          <w:rFonts w:ascii="Times New Roman" w:hAnsi="Times New Roman" w:cs="Times New Roman"/>
          <w:sz w:val="24"/>
          <w:szCs w:val="24"/>
        </w:rPr>
        <w:t>2</w:t>
      </w:r>
      <w:r w:rsidR="00472EDD" w:rsidRPr="00692D95">
        <w:rPr>
          <w:rFonts w:ascii="Times New Roman" w:hAnsi="Times New Roman" w:cs="Times New Roman"/>
          <w:sz w:val="24"/>
          <w:szCs w:val="24"/>
        </w:rPr>
        <w:t>1</w:t>
      </w:r>
      <w:r w:rsidRPr="00692D95">
        <w:rPr>
          <w:rFonts w:ascii="Times New Roman" w:hAnsi="Times New Roman" w:cs="Times New Roman"/>
          <w:sz w:val="24"/>
          <w:szCs w:val="24"/>
        </w:rPr>
        <w:t xml:space="preserve">. </w:t>
      </w:r>
      <w:r w:rsidR="00472EDD" w:rsidRPr="00692D95">
        <w:rPr>
          <w:rFonts w:ascii="Times New Roman" w:hAnsi="Times New Roman" w:cs="Times New Roman"/>
          <w:sz w:val="24"/>
          <w:szCs w:val="24"/>
        </w:rPr>
        <w:t>0</w:t>
      </w:r>
      <w:r w:rsidR="00E16D02" w:rsidRPr="00692D95">
        <w:rPr>
          <w:rFonts w:ascii="Times New Roman" w:hAnsi="Times New Roman" w:cs="Times New Roman"/>
          <w:sz w:val="24"/>
          <w:szCs w:val="24"/>
        </w:rPr>
        <w:t>2</w:t>
      </w:r>
      <w:r w:rsidR="00472EDD" w:rsidRPr="00692D95">
        <w:rPr>
          <w:rFonts w:ascii="Times New Roman" w:hAnsi="Times New Roman" w:cs="Times New Roman"/>
          <w:sz w:val="24"/>
          <w:szCs w:val="24"/>
        </w:rPr>
        <w:t xml:space="preserve"> .202</w:t>
      </w:r>
      <w:r w:rsidR="00E16D02" w:rsidRPr="00692D95">
        <w:rPr>
          <w:rFonts w:ascii="Times New Roman" w:hAnsi="Times New Roman" w:cs="Times New Roman"/>
          <w:sz w:val="24"/>
          <w:szCs w:val="24"/>
        </w:rPr>
        <w:t>3</w:t>
      </w:r>
      <w:r w:rsidRPr="00692D95">
        <w:rPr>
          <w:rFonts w:ascii="Times New Roman" w:hAnsi="Times New Roman" w:cs="Times New Roman"/>
          <w:sz w:val="24"/>
          <w:szCs w:val="24"/>
        </w:rPr>
        <w:t xml:space="preserve"> г. № </w:t>
      </w:r>
    </w:p>
    <w:p w:rsidR="00B70F1B" w:rsidRPr="00692D95" w:rsidRDefault="00B70F1B" w:rsidP="00B70F1B">
      <w:pPr>
        <w:spacing w:after="0" w:line="240" w:lineRule="auto"/>
        <w:ind w:firstLine="709"/>
        <w:jc w:val="center"/>
        <w:rPr>
          <w:rFonts w:ascii="Times New Roman" w:hAnsi="Times New Roman" w:cs="Times New Roman"/>
          <w:b/>
          <w:sz w:val="24"/>
          <w:szCs w:val="24"/>
        </w:rPr>
      </w:pPr>
    </w:p>
    <w:p w:rsidR="00B70F1B" w:rsidRPr="00692D95" w:rsidRDefault="00B70F1B" w:rsidP="00B70F1B">
      <w:pPr>
        <w:spacing w:after="0" w:line="240" w:lineRule="auto"/>
        <w:ind w:firstLine="709"/>
        <w:jc w:val="center"/>
        <w:rPr>
          <w:rFonts w:ascii="Times New Roman" w:hAnsi="Times New Roman" w:cs="Times New Roman"/>
          <w:b/>
          <w:sz w:val="24"/>
          <w:szCs w:val="24"/>
        </w:rPr>
      </w:pPr>
      <w:r w:rsidRPr="00692D95">
        <w:rPr>
          <w:rFonts w:ascii="Times New Roman" w:hAnsi="Times New Roman" w:cs="Times New Roman"/>
          <w:b/>
          <w:sz w:val="24"/>
          <w:szCs w:val="24"/>
        </w:rPr>
        <w:t>ОТЧЕТ ОБ ИСПОЛНЕНИИ БЮДЖЕТА</w:t>
      </w:r>
    </w:p>
    <w:p w:rsidR="00B70F1B" w:rsidRPr="00692D95" w:rsidRDefault="00E16D02" w:rsidP="00B70F1B">
      <w:pPr>
        <w:spacing w:after="0" w:line="240" w:lineRule="auto"/>
        <w:ind w:firstLine="709"/>
        <w:jc w:val="center"/>
        <w:rPr>
          <w:rFonts w:ascii="Times New Roman" w:hAnsi="Times New Roman" w:cs="Times New Roman"/>
          <w:b/>
          <w:sz w:val="24"/>
          <w:szCs w:val="24"/>
        </w:rPr>
      </w:pPr>
      <w:r w:rsidRPr="00692D95">
        <w:rPr>
          <w:rFonts w:ascii="Times New Roman" w:hAnsi="Times New Roman" w:cs="Times New Roman"/>
          <w:b/>
          <w:sz w:val="24"/>
          <w:szCs w:val="24"/>
        </w:rPr>
        <w:t>АЛКИНСКОГО</w:t>
      </w:r>
      <w:r w:rsidR="00B70F1B" w:rsidRPr="00692D95">
        <w:rPr>
          <w:rFonts w:ascii="Times New Roman" w:hAnsi="Times New Roman" w:cs="Times New Roman"/>
          <w:b/>
          <w:sz w:val="24"/>
          <w:szCs w:val="24"/>
        </w:rPr>
        <w:t xml:space="preserve"> МУНИЦИПАЛЬНОГО ОБРАЗОВАНИЯ</w:t>
      </w:r>
    </w:p>
    <w:p w:rsidR="00B70F1B" w:rsidRPr="00692D95" w:rsidRDefault="00472EDD" w:rsidP="00B70F1B">
      <w:pPr>
        <w:spacing w:after="0" w:line="240" w:lineRule="auto"/>
        <w:ind w:firstLine="709"/>
        <w:jc w:val="center"/>
        <w:rPr>
          <w:rFonts w:ascii="Times New Roman" w:hAnsi="Times New Roman" w:cs="Times New Roman"/>
          <w:b/>
          <w:sz w:val="24"/>
          <w:szCs w:val="24"/>
        </w:rPr>
      </w:pPr>
      <w:r w:rsidRPr="00692D95">
        <w:rPr>
          <w:rFonts w:ascii="Times New Roman" w:hAnsi="Times New Roman" w:cs="Times New Roman"/>
          <w:b/>
          <w:sz w:val="24"/>
          <w:szCs w:val="24"/>
        </w:rPr>
        <w:t>за 202</w:t>
      </w:r>
      <w:r w:rsidR="00FD7734" w:rsidRPr="00692D95">
        <w:rPr>
          <w:rFonts w:ascii="Times New Roman" w:hAnsi="Times New Roman" w:cs="Times New Roman"/>
          <w:b/>
          <w:sz w:val="24"/>
          <w:szCs w:val="24"/>
        </w:rPr>
        <w:t>2</w:t>
      </w:r>
      <w:r w:rsidR="00B70F1B" w:rsidRPr="00692D95">
        <w:rPr>
          <w:rFonts w:ascii="Times New Roman" w:hAnsi="Times New Roman" w:cs="Times New Roman"/>
          <w:b/>
          <w:sz w:val="24"/>
          <w:szCs w:val="24"/>
        </w:rPr>
        <w:t xml:space="preserve"> год</w:t>
      </w:r>
    </w:p>
    <w:p w:rsidR="00B70F1B" w:rsidRPr="00692D95" w:rsidRDefault="00B70F1B" w:rsidP="00B70F1B">
      <w:pPr>
        <w:spacing w:after="0" w:line="240" w:lineRule="auto"/>
        <w:ind w:firstLine="709"/>
        <w:jc w:val="center"/>
        <w:rPr>
          <w:rFonts w:ascii="Times New Roman" w:hAnsi="Times New Roman" w:cs="Times New Roman"/>
          <w:b/>
          <w:sz w:val="24"/>
          <w:szCs w:val="24"/>
        </w:rPr>
      </w:pPr>
    </w:p>
    <w:p w:rsidR="00FD7734" w:rsidRPr="00692D95" w:rsidRDefault="002D47B5" w:rsidP="002D47B5">
      <w:pPr>
        <w:spacing w:after="0" w:line="240" w:lineRule="auto"/>
        <w:ind w:firstLine="709"/>
        <w:jc w:val="center"/>
        <w:rPr>
          <w:rFonts w:ascii="Times New Roman" w:hAnsi="Times New Roman" w:cs="Times New Roman"/>
          <w:b/>
          <w:sz w:val="24"/>
          <w:szCs w:val="24"/>
        </w:rPr>
      </w:pPr>
      <w:r w:rsidRPr="00692D95">
        <w:rPr>
          <w:rFonts w:ascii="Times New Roman" w:hAnsi="Times New Roman" w:cs="Times New Roman"/>
          <w:b/>
          <w:sz w:val="24"/>
          <w:szCs w:val="24"/>
        </w:rPr>
        <w:t>Пояснительная записка по исполнению доходной части бюджета</w:t>
      </w:r>
    </w:p>
    <w:p w:rsidR="00FD7734" w:rsidRPr="00692D95" w:rsidRDefault="002D47B5" w:rsidP="002D47B5">
      <w:pPr>
        <w:spacing w:after="0" w:line="240" w:lineRule="auto"/>
        <w:ind w:firstLine="709"/>
        <w:jc w:val="center"/>
        <w:rPr>
          <w:rFonts w:ascii="Times New Roman" w:hAnsi="Times New Roman" w:cs="Times New Roman"/>
          <w:b/>
          <w:sz w:val="24"/>
          <w:szCs w:val="24"/>
        </w:rPr>
      </w:pPr>
      <w:r w:rsidRPr="00692D95">
        <w:rPr>
          <w:rFonts w:ascii="Times New Roman" w:hAnsi="Times New Roman" w:cs="Times New Roman"/>
          <w:b/>
          <w:sz w:val="24"/>
          <w:szCs w:val="24"/>
        </w:rPr>
        <w:t xml:space="preserve"> </w:t>
      </w:r>
      <w:proofErr w:type="spellStart"/>
      <w:r w:rsidR="00E16D02" w:rsidRPr="00692D95">
        <w:rPr>
          <w:rFonts w:ascii="Times New Roman" w:hAnsi="Times New Roman" w:cs="Times New Roman"/>
          <w:b/>
          <w:sz w:val="24"/>
          <w:szCs w:val="24"/>
        </w:rPr>
        <w:t>Алкинского</w:t>
      </w:r>
      <w:proofErr w:type="spellEnd"/>
      <w:r w:rsidRPr="00692D95">
        <w:rPr>
          <w:rFonts w:ascii="Times New Roman" w:hAnsi="Times New Roman" w:cs="Times New Roman"/>
          <w:b/>
          <w:sz w:val="24"/>
          <w:szCs w:val="24"/>
        </w:rPr>
        <w:t xml:space="preserve"> муниципального образования за </w:t>
      </w:r>
      <w:r w:rsidR="00FD7734" w:rsidRPr="00692D95">
        <w:rPr>
          <w:rFonts w:ascii="Times New Roman" w:hAnsi="Times New Roman" w:cs="Times New Roman"/>
          <w:b/>
          <w:sz w:val="24"/>
          <w:szCs w:val="24"/>
        </w:rPr>
        <w:t>2022 г</w:t>
      </w:r>
      <w:r w:rsidRPr="00692D95">
        <w:rPr>
          <w:rFonts w:ascii="Times New Roman" w:hAnsi="Times New Roman" w:cs="Times New Roman"/>
          <w:b/>
          <w:sz w:val="24"/>
          <w:szCs w:val="24"/>
        </w:rPr>
        <w:t xml:space="preserve">од </w:t>
      </w:r>
    </w:p>
    <w:p w:rsidR="002D47B5" w:rsidRPr="00692D95" w:rsidRDefault="002D47B5" w:rsidP="002D47B5">
      <w:pPr>
        <w:spacing w:after="0" w:line="240" w:lineRule="auto"/>
        <w:ind w:firstLine="709"/>
        <w:jc w:val="center"/>
        <w:rPr>
          <w:rFonts w:ascii="Times New Roman" w:hAnsi="Times New Roman" w:cs="Times New Roman"/>
          <w:b/>
          <w:sz w:val="24"/>
          <w:szCs w:val="24"/>
        </w:rPr>
      </w:pPr>
      <w:r w:rsidRPr="00692D95">
        <w:rPr>
          <w:rFonts w:ascii="Times New Roman" w:hAnsi="Times New Roman" w:cs="Times New Roman"/>
          <w:b/>
          <w:sz w:val="24"/>
          <w:szCs w:val="24"/>
        </w:rPr>
        <w:t>(приложение № 1 к отчету об исполнении</w:t>
      </w:r>
      <w:r w:rsidR="00472EDD" w:rsidRPr="00692D95">
        <w:rPr>
          <w:rFonts w:ascii="Times New Roman" w:hAnsi="Times New Roman" w:cs="Times New Roman"/>
          <w:b/>
          <w:sz w:val="24"/>
          <w:szCs w:val="24"/>
        </w:rPr>
        <w:t xml:space="preserve"> бюджета </w:t>
      </w:r>
      <w:proofErr w:type="spellStart"/>
      <w:r w:rsidR="00E16D02" w:rsidRPr="00692D95">
        <w:rPr>
          <w:rFonts w:ascii="Times New Roman" w:hAnsi="Times New Roman" w:cs="Times New Roman"/>
          <w:b/>
          <w:sz w:val="24"/>
          <w:szCs w:val="24"/>
        </w:rPr>
        <w:t>Алкинского</w:t>
      </w:r>
      <w:proofErr w:type="spellEnd"/>
      <w:r w:rsidR="00472EDD" w:rsidRPr="00692D95">
        <w:rPr>
          <w:rFonts w:ascii="Times New Roman" w:hAnsi="Times New Roman" w:cs="Times New Roman"/>
          <w:b/>
          <w:sz w:val="24"/>
          <w:szCs w:val="24"/>
        </w:rPr>
        <w:t xml:space="preserve">  МО за </w:t>
      </w:r>
      <w:r w:rsidR="00FD7734" w:rsidRPr="00692D95">
        <w:rPr>
          <w:rFonts w:ascii="Times New Roman" w:hAnsi="Times New Roman" w:cs="Times New Roman"/>
          <w:b/>
          <w:sz w:val="24"/>
          <w:szCs w:val="24"/>
        </w:rPr>
        <w:t>2022</w:t>
      </w:r>
      <w:r w:rsidRPr="00692D95">
        <w:rPr>
          <w:rFonts w:ascii="Times New Roman" w:hAnsi="Times New Roman" w:cs="Times New Roman"/>
          <w:b/>
          <w:sz w:val="24"/>
          <w:szCs w:val="24"/>
        </w:rPr>
        <w:t xml:space="preserve"> год)</w:t>
      </w:r>
    </w:p>
    <w:p w:rsidR="002D47B5" w:rsidRPr="00692D95" w:rsidRDefault="002D47B5" w:rsidP="002D47B5">
      <w:pPr>
        <w:spacing w:after="0" w:line="240" w:lineRule="auto"/>
        <w:ind w:firstLine="709"/>
        <w:jc w:val="center"/>
        <w:rPr>
          <w:rFonts w:ascii="Times New Roman" w:hAnsi="Times New Roman" w:cs="Times New Roman"/>
          <w:b/>
          <w:sz w:val="24"/>
          <w:szCs w:val="24"/>
        </w:rPr>
      </w:pPr>
    </w:p>
    <w:p w:rsidR="00472EDD" w:rsidRPr="00692D95" w:rsidRDefault="00472EDD" w:rsidP="00472EDD">
      <w:pPr>
        <w:spacing w:after="0" w:line="240" w:lineRule="auto"/>
        <w:rPr>
          <w:rFonts w:ascii="Times New Roman" w:hAnsi="Times New Roman" w:cs="Times New Roman"/>
          <w:b/>
          <w:sz w:val="24"/>
          <w:szCs w:val="24"/>
        </w:rPr>
      </w:pPr>
    </w:p>
    <w:p w:rsidR="00472EDD" w:rsidRPr="00692D95" w:rsidRDefault="00472EDD" w:rsidP="00472EDD">
      <w:pPr>
        <w:spacing w:after="0" w:line="240" w:lineRule="auto"/>
        <w:ind w:firstLine="709"/>
        <w:jc w:val="both"/>
        <w:rPr>
          <w:rFonts w:ascii="Times New Roman" w:hAnsi="Times New Roman" w:cs="Times New Roman"/>
          <w:sz w:val="24"/>
          <w:szCs w:val="24"/>
        </w:rPr>
      </w:pPr>
      <w:proofErr w:type="gramStart"/>
      <w:r w:rsidRPr="00692D95">
        <w:rPr>
          <w:rFonts w:ascii="Times New Roman" w:hAnsi="Times New Roman" w:cs="Times New Roman"/>
          <w:sz w:val="24"/>
          <w:szCs w:val="24"/>
        </w:rPr>
        <w:t xml:space="preserve">Первоначальный бюджет </w:t>
      </w:r>
      <w:proofErr w:type="spellStart"/>
      <w:r w:rsidR="00E16D02" w:rsidRPr="00692D95">
        <w:rPr>
          <w:rFonts w:ascii="Times New Roman" w:hAnsi="Times New Roman" w:cs="Times New Roman"/>
          <w:sz w:val="24"/>
          <w:szCs w:val="24"/>
        </w:rPr>
        <w:t>Алкинского</w:t>
      </w:r>
      <w:proofErr w:type="spellEnd"/>
      <w:r w:rsidRPr="00692D95">
        <w:rPr>
          <w:rFonts w:ascii="Times New Roman" w:hAnsi="Times New Roman" w:cs="Times New Roman"/>
          <w:sz w:val="24"/>
          <w:szCs w:val="24"/>
        </w:rPr>
        <w:t xml:space="preserve"> сельского поселения на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 утверждён решением Думы  </w:t>
      </w:r>
      <w:proofErr w:type="spellStart"/>
      <w:r w:rsidR="00E16D02" w:rsidRPr="00692D95">
        <w:rPr>
          <w:rFonts w:ascii="Times New Roman" w:hAnsi="Times New Roman" w:cs="Times New Roman"/>
          <w:sz w:val="24"/>
          <w:szCs w:val="24"/>
        </w:rPr>
        <w:t>Алкинского</w:t>
      </w:r>
      <w:proofErr w:type="spellEnd"/>
      <w:r w:rsidRPr="00692D95">
        <w:rPr>
          <w:rFonts w:ascii="Times New Roman" w:hAnsi="Times New Roman" w:cs="Times New Roman"/>
          <w:sz w:val="24"/>
          <w:szCs w:val="24"/>
        </w:rPr>
        <w:t xml:space="preserve"> муниципального образования  от 2</w:t>
      </w:r>
      <w:r w:rsidR="00FD7734" w:rsidRPr="00692D95">
        <w:rPr>
          <w:rFonts w:ascii="Times New Roman" w:hAnsi="Times New Roman" w:cs="Times New Roman"/>
          <w:sz w:val="24"/>
          <w:szCs w:val="24"/>
        </w:rPr>
        <w:t>7</w:t>
      </w:r>
      <w:r w:rsidRPr="00692D95">
        <w:rPr>
          <w:rFonts w:ascii="Times New Roman" w:hAnsi="Times New Roman" w:cs="Times New Roman"/>
          <w:sz w:val="24"/>
          <w:szCs w:val="24"/>
        </w:rPr>
        <w:t>.12.202</w:t>
      </w:r>
      <w:r w:rsidR="00FD7734" w:rsidRPr="00692D95">
        <w:rPr>
          <w:rFonts w:ascii="Times New Roman" w:hAnsi="Times New Roman" w:cs="Times New Roman"/>
          <w:sz w:val="24"/>
          <w:szCs w:val="24"/>
        </w:rPr>
        <w:t>1</w:t>
      </w:r>
      <w:r w:rsidRPr="00692D95">
        <w:rPr>
          <w:rFonts w:ascii="Times New Roman" w:hAnsi="Times New Roman" w:cs="Times New Roman"/>
          <w:sz w:val="24"/>
          <w:szCs w:val="24"/>
        </w:rPr>
        <w:t xml:space="preserve"> года  № </w:t>
      </w:r>
      <w:r w:rsidR="00FD7734" w:rsidRPr="00692D95">
        <w:rPr>
          <w:rFonts w:ascii="Times New Roman" w:hAnsi="Times New Roman" w:cs="Times New Roman"/>
          <w:sz w:val="24"/>
          <w:szCs w:val="24"/>
        </w:rPr>
        <w:t>92</w:t>
      </w:r>
      <w:r w:rsidRPr="00692D95">
        <w:rPr>
          <w:rFonts w:ascii="Times New Roman" w:hAnsi="Times New Roman" w:cs="Times New Roman"/>
          <w:sz w:val="24"/>
          <w:szCs w:val="24"/>
        </w:rPr>
        <w:t xml:space="preserve">   по доходам в сумме </w:t>
      </w:r>
      <w:r w:rsidR="007361BB" w:rsidRPr="00692D95">
        <w:rPr>
          <w:rFonts w:ascii="Times New Roman" w:hAnsi="Times New Roman" w:cs="Times New Roman"/>
          <w:sz w:val="24"/>
          <w:szCs w:val="24"/>
        </w:rPr>
        <w:t>11275,37</w:t>
      </w:r>
      <w:r w:rsidRPr="00692D95">
        <w:rPr>
          <w:rFonts w:ascii="Times New Roman" w:hAnsi="Times New Roman" w:cs="Times New Roman"/>
          <w:sz w:val="24"/>
          <w:szCs w:val="24"/>
        </w:rPr>
        <w:t xml:space="preserve"> тыс. руб., в том числе объём межбюджетных  трансфертов, получаемых из других бюджетов бюджетной системы Российской Федерации  в сумме </w:t>
      </w:r>
      <w:r w:rsidR="007361BB" w:rsidRPr="00692D95">
        <w:rPr>
          <w:rFonts w:ascii="Times New Roman" w:hAnsi="Times New Roman" w:cs="Times New Roman"/>
          <w:sz w:val="24"/>
          <w:szCs w:val="24"/>
        </w:rPr>
        <w:t>8422,62</w:t>
      </w:r>
      <w:r w:rsidRPr="00692D95">
        <w:rPr>
          <w:rFonts w:ascii="Times New Roman" w:hAnsi="Times New Roman" w:cs="Times New Roman"/>
          <w:sz w:val="24"/>
          <w:szCs w:val="24"/>
        </w:rPr>
        <w:t xml:space="preserve"> тыс. руб., по расходам в сумме </w:t>
      </w:r>
      <w:r w:rsidR="007361BB" w:rsidRPr="00692D95">
        <w:rPr>
          <w:rFonts w:ascii="Times New Roman" w:hAnsi="Times New Roman" w:cs="Times New Roman"/>
          <w:sz w:val="24"/>
          <w:szCs w:val="24"/>
        </w:rPr>
        <w:t>11275,37</w:t>
      </w:r>
      <w:r w:rsidR="00484444" w:rsidRPr="00692D95">
        <w:rPr>
          <w:rFonts w:ascii="Times New Roman" w:hAnsi="Times New Roman" w:cs="Times New Roman"/>
          <w:sz w:val="24"/>
          <w:szCs w:val="24"/>
        </w:rPr>
        <w:t xml:space="preserve"> </w:t>
      </w:r>
      <w:r w:rsidRPr="00692D95">
        <w:rPr>
          <w:rFonts w:ascii="Times New Roman" w:hAnsi="Times New Roman" w:cs="Times New Roman"/>
          <w:sz w:val="24"/>
          <w:szCs w:val="24"/>
        </w:rPr>
        <w:t>тыс. руб.</w:t>
      </w:r>
      <w:r w:rsidR="00484444" w:rsidRPr="00692D95">
        <w:rPr>
          <w:rFonts w:ascii="Times New Roman" w:hAnsi="Times New Roman" w:cs="Times New Roman"/>
          <w:sz w:val="24"/>
          <w:szCs w:val="24"/>
        </w:rPr>
        <w:t xml:space="preserve"> </w:t>
      </w:r>
      <w:r w:rsidRPr="00692D95">
        <w:rPr>
          <w:rFonts w:ascii="Times New Roman" w:hAnsi="Times New Roman" w:cs="Times New Roman"/>
          <w:sz w:val="24"/>
          <w:szCs w:val="24"/>
        </w:rPr>
        <w:t xml:space="preserve">Первоначальный бюджет  поселения, сформирован на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 бездефицитным.</w:t>
      </w:r>
      <w:proofErr w:type="gramEnd"/>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Верхний предел муниципального долга  на 1 января 2022 года установлен в размере 0 руб., в том числе верхний предел долга по муниципальным гарантиям 0 руб.</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Согласно программе муниципальных заимствований на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  муниципальный долг отсутствует, привлекать и гасить заимствования не предполагается.</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В расходной части бюджета </w:t>
      </w:r>
      <w:proofErr w:type="spellStart"/>
      <w:r w:rsidR="00E16D02" w:rsidRPr="00692D95">
        <w:rPr>
          <w:rFonts w:ascii="Times New Roman" w:hAnsi="Times New Roman" w:cs="Times New Roman"/>
          <w:sz w:val="24"/>
          <w:szCs w:val="24"/>
        </w:rPr>
        <w:t>Алкинского</w:t>
      </w:r>
      <w:proofErr w:type="spellEnd"/>
      <w:r w:rsidRPr="00692D95">
        <w:rPr>
          <w:rFonts w:ascii="Times New Roman" w:hAnsi="Times New Roman" w:cs="Times New Roman"/>
          <w:sz w:val="24"/>
          <w:szCs w:val="24"/>
        </w:rPr>
        <w:t xml:space="preserve"> муниципального образования (далее </w:t>
      </w:r>
      <w:proofErr w:type="spellStart"/>
      <w:r w:rsidR="00484444" w:rsidRPr="00692D95">
        <w:rPr>
          <w:rFonts w:ascii="Times New Roman" w:hAnsi="Times New Roman" w:cs="Times New Roman"/>
          <w:sz w:val="24"/>
          <w:szCs w:val="24"/>
        </w:rPr>
        <w:t>Алкинское</w:t>
      </w:r>
      <w:proofErr w:type="spellEnd"/>
      <w:r w:rsidRPr="00692D95">
        <w:rPr>
          <w:rFonts w:ascii="Times New Roman" w:hAnsi="Times New Roman" w:cs="Times New Roman"/>
          <w:sz w:val="24"/>
          <w:szCs w:val="24"/>
        </w:rPr>
        <w:t xml:space="preserve"> МО)  на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 предусмотрены бюджетные ассигнования на создание резервного фонда местной администрации в размере 10 тыс. руб.,  что составляет 0,1 % от общего  объёма расходов и не превышает норматив, установленный ст. 81  Бюджетного кодекса Российской Федерации (3% утверждённого общего объёма расходов).  В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году средства  резервного фонда  не расходовались.</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В соответствии  с п. 5 ст. 179.4 Бюджетного кодекса Российской Федерации пунктом 11 решения о бюджете утверждён объём  бюджетных ассигнований дорожного фонда </w:t>
      </w:r>
      <w:proofErr w:type="spellStart"/>
      <w:r w:rsidR="00E16D02" w:rsidRPr="00692D95">
        <w:rPr>
          <w:rFonts w:ascii="Times New Roman" w:hAnsi="Times New Roman" w:cs="Times New Roman"/>
          <w:sz w:val="24"/>
          <w:szCs w:val="24"/>
        </w:rPr>
        <w:t>Алкинского</w:t>
      </w:r>
      <w:proofErr w:type="spellEnd"/>
      <w:r w:rsidRPr="00692D95">
        <w:rPr>
          <w:rFonts w:ascii="Times New Roman" w:hAnsi="Times New Roman" w:cs="Times New Roman"/>
          <w:sz w:val="24"/>
          <w:szCs w:val="24"/>
        </w:rPr>
        <w:t xml:space="preserve">  сельского поселения на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  в сумме </w:t>
      </w:r>
      <w:r w:rsidR="007361BB" w:rsidRPr="00692D95">
        <w:rPr>
          <w:rFonts w:ascii="Times New Roman" w:hAnsi="Times New Roman" w:cs="Times New Roman"/>
          <w:sz w:val="24"/>
          <w:szCs w:val="24"/>
        </w:rPr>
        <w:t>1867,75</w:t>
      </w:r>
      <w:r w:rsidRPr="00692D95">
        <w:rPr>
          <w:rFonts w:ascii="Times New Roman" w:hAnsi="Times New Roman" w:cs="Times New Roman"/>
          <w:sz w:val="24"/>
          <w:szCs w:val="24"/>
        </w:rPr>
        <w:t xml:space="preserve"> тыс. руб.,  в объёме прогнозируемых доходов от акцизов в соответствии с Положением о муниципальном дорожном фонде. Объём прогнозированных  доходов на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 был спрогнозирован на уровне 202</w:t>
      </w:r>
      <w:r w:rsidR="00FD7734" w:rsidRPr="00692D95">
        <w:rPr>
          <w:rFonts w:ascii="Times New Roman" w:hAnsi="Times New Roman" w:cs="Times New Roman"/>
          <w:sz w:val="24"/>
          <w:szCs w:val="24"/>
        </w:rPr>
        <w:t>1</w:t>
      </w:r>
      <w:r w:rsidRPr="00692D95">
        <w:rPr>
          <w:rFonts w:ascii="Times New Roman" w:hAnsi="Times New Roman" w:cs="Times New Roman"/>
          <w:sz w:val="24"/>
          <w:szCs w:val="24"/>
        </w:rPr>
        <w:t xml:space="preserve"> года.</w:t>
      </w:r>
    </w:p>
    <w:p w:rsidR="00472EDD" w:rsidRPr="00692D95" w:rsidRDefault="00531C65"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В течение</w:t>
      </w:r>
      <w:r w:rsidR="00472EDD" w:rsidRPr="00692D95">
        <w:rPr>
          <w:rFonts w:ascii="Times New Roman" w:hAnsi="Times New Roman" w:cs="Times New Roman"/>
          <w:sz w:val="24"/>
          <w:szCs w:val="24"/>
        </w:rPr>
        <w:t xml:space="preserve"> </w:t>
      </w:r>
      <w:r w:rsidR="00FD7734" w:rsidRPr="00692D95">
        <w:rPr>
          <w:rFonts w:ascii="Times New Roman" w:hAnsi="Times New Roman" w:cs="Times New Roman"/>
          <w:sz w:val="24"/>
          <w:szCs w:val="24"/>
        </w:rPr>
        <w:t>2022</w:t>
      </w:r>
      <w:r w:rsidR="00472EDD" w:rsidRPr="00692D95">
        <w:rPr>
          <w:rFonts w:ascii="Times New Roman" w:hAnsi="Times New Roman" w:cs="Times New Roman"/>
          <w:sz w:val="24"/>
          <w:szCs w:val="24"/>
        </w:rPr>
        <w:t xml:space="preserve"> года в решение о бюджете </w:t>
      </w:r>
      <w:proofErr w:type="spellStart"/>
      <w:r w:rsidR="00E16D02" w:rsidRPr="00692D95">
        <w:rPr>
          <w:rFonts w:ascii="Times New Roman" w:hAnsi="Times New Roman" w:cs="Times New Roman"/>
          <w:sz w:val="24"/>
          <w:szCs w:val="24"/>
        </w:rPr>
        <w:t>Алкинского</w:t>
      </w:r>
      <w:proofErr w:type="spellEnd"/>
      <w:r w:rsidR="00472EDD" w:rsidRPr="00692D95">
        <w:rPr>
          <w:rFonts w:ascii="Times New Roman" w:hAnsi="Times New Roman" w:cs="Times New Roman"/>
          <w:sz w:val="24"/>
          <w:szCs w:val="24"/>
        </w:rPr>
        <w:t xml:space="preserve"> МО  семь раз вносились изменения  решениями Думы. Изменения связаны с перемещением расходов между разделами  и видами расходов, увеличением доходной и расходной  части бюджета.</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В окончательной редакции решения Думы </w:t>
      </w:r>
      <w:proofErr w:type="spellStart"/>
      <w:r w:rsidR="00E16D02" w:rsidRPr="00692D95">
        <w:rPr>
          <w:rFonts w:ascii="Times New Roman" w:hAnsi="Times New Roman" w:cs="Times New Roman"/>
          <w:sz w:val="24"/>
          <w:szCs w:val="24"/>
        </w:rPr>
        <w:t>Алкинского</w:t>
      </w:r>
      <w:proofErr w:type="spellEnd"/>
      <w:r w:rsidRPr="00692D95">
        <w:rPr>
          <w:rFonts w:ascii="Times New Roman" w:hAnsi="Times New Roman" w:cs="Times New Roman"/>
          <w:sz w:val="24"/>
          <w:szCs w:val="24"/>
        </w:rPr>
        <w:t xml:space="preserve"> МО от </w:t>
      </w:r>
      <w:r w:rsidR="00531C65" w:rsidRPr="00692D95">
        <w:rPr>
          <w:rFonts w:ascii="Times New Roman" w:hAnsi="Times New Roman" w:cs="Times New Roman"/>
          <w:sz w:val="24"/>
          <w:szCs w:val="24"/>
        </w:rPr>
        <w:t>23</w:t>
      </w:r>
      <w:r w:rsidRPr="00692D95">
        <w:rPr>
          <w:rFonts w:ascii="Times New Roman" w:hAnsi="Times New Roman" w:cs="Times New Roman"/>
          <w:sz w:val="24"/>
          <w:szCs w:val="24"/>
        </w:rPr>
        <w:t>.12.</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года № </w:t>
      </w:r>
      <w:r w:rsidR="00311469" w:rsidRPr="00692D95">
        <w:rPr>
          <w:rFonts w:ascii="Times New Roman" w:hAnsi="Times New Roman" w:cs="Times New Roman"/>
          <w:sz w:val="24"/>
          <w:szCs w:val="24"/>
        </w:rPr>
        <w:t>4</w:t>
      </w:r>
      <w:r w:rsidRPr="00692D95">
        <w:rPr>
          <w:rFonts w:ascii="Times New Roman" w:hAnsi="Times New Roman" w:cs="Times New Roman"/>
          <w:sz w:val="24"/>
          <w:szCs w:val="24"/>
        </w:rPr>
        <w:t xml:space="preserve"> «О внесении изменений и дополнений в решение Думы  от </w:t>
      </w:r>
      <w:r w:rsidR="00531C65" w:rsidRPr="00692D95">
        <w:rPr>
          <w:rFonts w:ascii="Times New Roman" w:hAnsi="Times New Roman" w:cs="Times New Roman"/>
          <w:sz w:val="24"/>
          <w:szCs w:val="24"/>
        </w:rPr>
        <w:t>27.</w:t>
      </w:r>
      <w:r w:rsidRPr="00692D95">
        <w:rPr>
          <w:rFonts w:ascii="Times New Roman" w:hAnsi="Times New Roman" w:cs="Times New Roman"/>
          <w:sz w:val="24"/>
          <w:szCs w:val="24"/>
        </w:rPr>
        <w:t>12.202</w:t>
      </w:r>
      <w:r w:rsidR="00B86685" w:rsidRPr="00692D95">
        <w:rPr>
          <w:rFonts w:ascii="Times New Roman" w:hAnsi="Times New Roman" w:cs="Times New Roman"/>
          <w:sz w:val="24"/>
          <w:szCs w:val="24"/>
        </w:rPr>
        <w:t>1</w:t>
      </w:r>
      <w:r w:rsidRPr="00692D95">
        <w:rPr>
          <w:rFonts w:ascii="Times New Roman" w:hAnsi="Times New Roman" w:cs="Times New Roman"/>
          <w:sz w:val="24"/>
          <w:szCs w:val="24"/>
        </w:rPr>
        <w:t xml:space="preserve"> года № </w:t>
      </w:r>
      <w:r w:rsidR="00B86685" w:rsidRPr="00692D95">
        <w:rPr>
          <w:rFonts w:ascii="Times New Roman" w:hAnsi="Times New Roman" w:cs="Times New Roman"/>
          <w:sz w:val="24"/>
          <w:szCs w:val="24"/>
        </w:rPr>
        <w:t>9</w:t>
      </w:r>
      <w:r w:rsidRPr="00692D95">
        <w:rPr>
          <w:rFonts w:ascii="Times New Roman" w:hAnsi="Times New Roman" w:cs="Times New Roman"/>
          <w:sz w:val="24"/>
          <w:szCs w:val="24"/>
        </w:rPr>
        <w:t>2» бюджет утверждён следующими основными характеристиками:</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 общий объём прогнозируемых доходов поселения – </w:t>
      </w:r>
      <w:r w:rsidR="00B86685" w:rsidRPr="00692D95">
        <w:rPr>
          <w:rFonts w:ascii="Times New Roman" w:hAnsi="Times New Roman" w:cs="Times New Roman"/>
          <w:sz w:val="24"/>
          <w:szCs w:val="24"/>
        </w:rPr>
        <w:t>13417,8</w:t>
      </w:r>
      <w:r w:rsidRPr="00692D95">
        <w:rPr>
          <w:rFonts w:ascii="Times New Roman" w:hAnsi="Times New Roman" w:cs="Times New Roman"/>
          <w:sz w:val="24"/>
          <w:szCs w:val="24"/>
        </w:rPr>
        <w:t xml:space="preserve"> тыс. руб., в том числе объём межбюджетных трансфертов, полученных из других бюджетов бюджетной системы Российской Федерации – </w:t>
      </w:r>
      <w:r w:rsidR="00B86685" w:rsidRPr="00692D95">
        <w:rPr>
          <w:rFonts w:ascii="Times New Roman" w:hAnsi="Times New Roman" w:cs="Times New Roman"/>
          <w:sz w:val="24"/>
          <w:szCs w:val="24"/>
        </w:rPr>
        <w:t>10227,6 тыс</w:t>
      </w:r>
      <w:r w:rsidRPr="00692D95">
        <w:rPr>
          <w:rFonts w:ascii="Times New Roman" w:hAnsi="Times New Roman" w:cs="Times New Roman"/>
          <w:sz w:val="24"/>
          <w:szCs w:val="24"/>
        </w:rPr>
        <w:t>.</w:t>
      </w:r>
      <w:r w:rsidR="00B86685" w:rsidRPr="00692D95">
        <w:rPr>
          <w:rFonts w:ascii="Times New Roman" w:hAnsi="Times New Roman" w:cs="Times New Roman"/>
          <w:sz w:val="24"/>
          <w:szCs w:val="24"/>
        </w:rPr>
        <w:t xml:space="preserve"> р</w:t>
      </w:r>
      <w:r w:rsidRPr="00692D95">
        <w:rPr>
          <w:rFonts w:ascii="Times New Roman" w:hAnsi="Times New Roman" w:cs="Times New Roman"/>
          <w:sz w:val="24"/>
          <w:szCs w:val="24"/>
        </w:rPr>
        <w:t>уб.;</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 общий объём расходов – </w:t>
      </w:r>
      <w:r w:rsidR="007361BB" w:rsidRPr="00692D95">
        <w:rPr>
          <w:rFonts w:ascii="Times New Roman" w:hAnsi="Times New Roman" w:cs="Times New Roman"/>
          <w:sz w:val="24"/>
          <w:szCs w:val="24"/>
        </w:rPr>
        <w:t>12789,13</w:t>
      </w:r>
      <w:r w:rsidRPr="00692D95">
        <w:rPr>
          <w:rFonts w:ascii="Times New Roman" w:hAnsi="Times New Roman" w:cs="Times New Roman"/>
          <w:sz w:val="24"/>
          <w:szCs w:val="24"/>
        </w:rPr>
        <w:t xml:space="preserve"> тыс. руб.;</w:t>
      </w:r>
    </w:p>
    <w:p w:rsidR="00472EDD" w:rsidRPr="00692D95" w:rsidRDefault="00472EDD" w:rsidP="002B066A">
      <w:pPr>
        <w:jc w:val="both"/>
        <w:textAlignment w:val="baseline"/>
        <w:outlineLvl w:val="1"/>
        <w:rPr>
          <w:rFonts w:ascii="Times New Roman" w:hAnsi="Times New Roman" w:cs="Times New Roman"/>
          <w:sz w:val="24"/>
          <w:szCs w:val="24"/>
        </w:rPr>
      </w:pPr>
      <w:r w:rsidRPr="00692D95">
        <w:rPr>
          <w:rFonts w:ascii="Times New Roman" w:hAnsi="Times New Roman" w:cs="Times New Roman"/>
          <w:sz w:val="24"/>
          <w:szCs w:val="24"/>
        </w:rPr>
        <w:t xml:space="preserve">- дефицит бюджета установлен в размере распределения остатка прошлого  года в сумме </w:t>
      </w:r>
      <w:r w:rsidR="002B066A" w:rsidRPr="00692D95">
        <w:rPr>
          <w:rFonts w:ascii="Times New Roman" w:hAnsi="Times New Roman" w:cs="Times New Roman"/>
          <w:sz w:val="24"/>
          <w:szCs w:val="24"/>
        </w:rPr>
        <w:t>1442,4</w:t>
      </w:r>
      <w:r w:rsidR="007361BB" w:rsidRPr="00692D95">
        <w:rPr>
          <w:rFonts w:ascii="Times New Roman" w:hAnsi="Times New Roman" w:cs="Times New Roman"/>
          <w:sz w:val="24"/>
          <w:szCs w:val="24"/>
        </w:rPr>
        <w:t>7</w:t>
      </w:r>
      <w:r w:rsidR="002B066A" w:rsidRPr="00692D95">
        <w:rPr>
          <w:rFonts w:ascii="Times New Roman" w:eastAsia="Times New Roman" w:hAnsi="Times New Roman" w:cs="Times New Roman"/>
          <w:b/>
          <w:spacing w:val="2"/>
        </w:rPr>
        <w:t xml:space="preserve"> </w:t>
      </w:r>
      <w:r w:rsidRPr="00692D95">
        <w:rPr>
          <w:rFonts w:ascii="Times New Roman" w:hAnsi="Times New Roman" w:cs="Times New Roman"/>
          <w:sz w:val="24"/>
          <w:szCs w:val="24"/>
        </w:rPr>
        <w:t xml:space="preserve">тыс. руб., что составляет </w:t>
      </w:r>
      <w:r w:rsidR="00CA14C9" w:rsidRPr="00692D95">
        <w:rPr>
          <w:rFonts w:ascii="Times New Roman" w:hAnsi="Times New Roman" w:cs="Times New Roman"/>
          <w:sz w:val="24"/>
          <w:szCs w:val="24"/>
        </w:rPr>
        <w:t>45</w:t>
      </w:r>
      <w:r w:rsidRPr="00692D95">
        <w:rPr>
          <w:rFonts w:ascii="Times New Roman" w:hAnsi="Times New Roman" w:cs="Times New Roman"/>
          <w:sz w:val="24"/>
          <w:szCs w:val="24"/>
        </w:rPr>
        <w:t xml:space="preserve"> % утверждённого общего годового объёма доходов бюджета сельского поселения без учёта утверждённого объёма безвозмездных поступлений. Согласно п. 3 ст. 92.1 Бюджетного кодекса Российской Федерации допускается превышение дефицита бюджета  над установленными ограничениями (10%) в пределах суммы снижения остатков средств на счетах по учёту средств бюджета.</w:t>
      </w:r>
    </w:p>
    <w:p w:rsidR="00896893" w:rsidRPr="00692D95" w:rsidRDefault="00472EDD" w:rsidP="00472EDD">
      <w:pPr>
        <w:spacing w:after="0" w:line="240" w:lineRule="auto"/>
        <w:ind w:firstLine="709"/>
        <w:jc w:val="both"/>
        <w:rPr>
          <w:rFonts w:ascii="Times New Roman" w:hAnsi="Times New Roman" w:cs="Times New Roman"/>
          <w:sz w:val="24"/>
          <w:szCs w:val="24"/>
        </w:rPr>
      </w:pPr>
      <w:proofErr w:type="gramStart"/>
      <w:r w:rsidRPr="00692D95">
        <w:rPr>
          <w:rFonts w:ascii="Times New Roman" w:hAnsi="Times New Roman" w:cs="Times New Roman"/>
          <w:sz w:val="24"/>
          <w:szCs w:val="24"/>
        </w:rPr>
        <w:t>Изменения, внесённые решениями Думы в течени</w:t>
      </w:r>
      <w:r w:rsidR="00CA14C9" w:rsidRPr="00692D95">
        <w:rPr>
          <w:rFonts w:ascii="Times New Roman" w:hAnsi="Times New Roman" w:cs="Times New Roman"/>
          <w:sz w:val="24"/>
          <w:szCs w:val="24"/>
        </w:rPr>
        <w:t>е</w:t>
      </w:r>
      <w:r w:rsidRPr="00692D95">
        <w:rPr>
          <w:rFonts w:ascii="Times New Roman" w:hAnsi="Times New Roman" w:cs="Times New Roman"/>
          <w:sz w:val="24"/>
          <w:szCs w:val="24"/>
        </w:rPr>
        <w:t xml:space="preserve"> года, повлекли за собой увеличение дох</w:t>
      </w:r>
      <w:r w:rsidR="00F02DF9" w:rsidRPr="00692D95">
        <w:rPr>
          <w:rFonts w:ascii="Times New Roman" w:hAnsi="Times New Roman" w:cs="Times New Roman"/>
          <w:sz w:val="24"/>
          <w:szCs w:val="24"/>
        </w:rPr>
        <w:t xml:space="preserve">одной части на </w:t>
      </w:r>
      <w:r w:rsidR="007361BB" w:rsidRPr="00692D95">
        <w:rPr>
          <w:rFonts w:ascii="Times New Roman" w:hAnsi="Times New Roman" w:cs="Times New Roman"/>
          <w:sz w:val="24"/>
          <w:szCs w:val="24"/>
        </w:rPr>
        <w:t>2142,41</w:t>
      </w:r>
      <w:r w:rsidR="00F02DF9" w:rsidRPr="00692D95">
        <w:rPr>
          <w:rFonts w:ascii="Times New Roman" w:hAnsi="Times New Roman" w:cs="Times New Roman"/>
          <w:sz w:val="24"/>
          <w:szCs w:val="24"/>
        </w:rPr>
        <w:t xml:space="preserve">  тыс. руб.(1341</w:t>
      </w:r>
      <w:r w:rsidR="007361BB" w:rsidRPr="00692D95">
        <w:rPr>
          <w:rFonts w:ascii="Times New Roman" w:hAnsi="Times New Roman" w:cs="Times New Roman"/>
          <w:sz w:val="24"/>
          <w:szCs w:val="24"/>
        </w:rPr>
        <w:t>7,78</w:t>
      </w:r>
      <w:r w:rsidR="00F02DF9" w:rsidRPr="00692D95">
        <w:rPr>
          <w:rFonts w:ascii="Times New Roman" w:hAnsi="Times New Roman" w:cs="Times New Roman"/>
          <w:sz w:val="24"/>
          <w:szCs w:val="24"/>
        </w:rPr>
        <w:t xml:space="preserve"> </w:t>
      </w:r>
      <w:r w:rsidR="007361BB" w:rsidRPr="00692D95">
        <w:rPr>
          <w:rFonts w:ascii="Times New Roman" w:hAnsi="Times New Roman" w:cs="Times New Roman"/>
          <w:sz w:val="24"/>
          <w:szCs w:val="24"/>
        </w:rPr>
        <w:t>–</w:t>
      </w:r>
      <w:r w:rsidR="00F02DF9" w:rsidRPr="00692D95">
        <w:rPr>
          <w:rFonts w:ascii="Times New Roman" w:hAnsi="Times New Roman" w:cs="Times New Roman"/>
          <w:sz w:val="24"/>
          <w:szCs w:val="24"/>
        </w:rPr>
        <w:t xml:space="preserve"> </w:t>
      </w:r>
      <w:r w:rsidR="007361BB" w:rsidRPr="00692D95">
        <w:rPr>
          <w:rFonts w:ascii="Times New Roman" w:hAnsi="Times New Roman" w:cs="Times New Roman"/>
          <w:sz w:val="24"/>
          <w:szCs w:val="24"/>
        </w:rPr>
        <w:t>11275,37</w:t>
      </w:r>
      <w:r w:rsidRPr="00692D95">
        <w:rPr>
          <w:rFonts w:ascii="Times New Roman" w:hAnsi="Times New Roman" w:cs="Times New Roman"/>
          <w:sz w:val="24"/>
          <w:szCs w:val="24"/>
        </w:rPr>
        <w:t xml:space="preserve">), или на </w:t>
      </w:r>
      <w:r w:rsidR="007361BB" w:rsidRPr="00692D95">
        <w:rPr>
          <w:rFonts w:ascii="Times New Roman" w:hAnsi="Times New Roman" w:cs="Times New Roman"/>
          <w:sz w:val="24"/>
          <w:szCs w:val="24"/>
        </w:rPr>
        <w:t>19</w:t>
      </w:r>
      <w:r w:rsidRPr="00692D95">
        <w:rPr>
          <w:rFonts w:ascii="Times New Roman" w:hAnsi="Times New Roman" w:cs="Times New Roman"/>
          <w:sz w:val="24"/>
          <w:szCs w:val="24"/>
        </w:rPr>
        <w:t xml:space="preserve"> %, в том числе налоговые и неналоговые поступления – на </w:t>
      </w:r>
      <w:r w:rsidR="007361BB" w:rsidRPr="00692D95">
        <w:rPr>
          <w:rFonts w:ascii="Times New Roman" w:hAnsi="Times New Roman" w:cs="Times New Roman"/>
          <w:sz w:val="24"/>
          <w:szCs w:val="24"/>
        </w:rPr>
        <w:t>337,4</w:t>
      </w:r>
      <w:r w:rsidRPr="00692D95">
        <w:rPr>
          <w:rFonts w:ascii="Times New Roman" w:hAnsi="Times New Roman" w:cs="Times New Roman"/>
          <w:sz w:val="24"/>
          <w:szCs w:val="24"/>
        </w:rPr>
        <w:t xml:space="preserve"> тыс. руб</w:t>
      </w:r>
      <w:r w:rsidR="00F02DF9" w:rsidRPr="00692D95">
        <w:rPr>
          <w:rFonts w:ascii="Times New Roman" w:hAnsi="Times New Roman" w:cs="Times New Roman"/>
          <w:sz w:val="24"/>
          <w:szCs w:val="24"/>
        </w:rPr>
        <w:t>. (3190</w:t>
      </w:r>
      <w:r w:rsidR="007361BB" w:rsidRPr="00692D95">
        <w:rPr>
          <w:rFonts w:ascii="Times New Roman" w:hAnsi="Times New Roman" w:cs="Times New Roman"/>
          <w:sz w:val="24"/>
          <w:szCs w:val="24"/>
        </w:rPr>
        <w:t>,2</w:t>
      </w:r>
      <w:r w:rsidR="00F02DF9" w:rsidRPr="00692D95">
        <w:rPr>
          <w:rFonts w:ascii="Times New Roman" w:hAnsi="Times New Roman" w:cs="Times New Roman"/>
          <w:sz w:val="24"/>
          <w:szCs w:val="24"/>
        </w:rPr>
        <w:t xml:space="preserve"> </w:t>
      </w:r>
      <w:r w:rsidR="007361BB" w:rsidRPr="00692D95">
        <w:rPr>
          <w:rFonts w:ascii="Times New Roman" w:hAnsi="Times New Roman" w:cs="Times New Roman"/>
          <w:sz w:val="24"/>
          <w:szCs w:val="24"/>
        </w:rPr>
        <w:t>–</w:t>
      </w:r>
      <w:r w:rsidR="00F02DF9" w:rsidRPr="00692D95">
        <w:rPr>
          <w:rFonts w:ascii="Times New Roman" w:hAnsi="Times New Roman" w:cs="Times New Roman"/>
          <w:sz w:val="24"/>
          <w:szCs w:val="24"/>
        </w:rPr>
        <w:t xml:space="preserve"> 2</w:t>
      </w:r>
      <w:r w:rsidR="007361BB" w:rsidRPr="00692D95">
        <w:rPr>
          <w:rFonts w:ascii="Times New Roman" w:hAnsi="Times New Roman" w:cs="Times New Roman"/>
          <w:sz w:val="24"/>
          <w:szCs w:val="24"/>
        </w:rPr>
        <w:t>852,8</w:t>
      </w:r>
      <w:r w:rsidR="00F02DF9" w:rsidRPr="00692D95">
        <w:rPr>
          <w:rFonts w:ascii="Times New Roman" w:hAnsi="Times New Roman" w:cs="Times New Roman"/>
          <w:sz w:val="24"/>
          <w:szCs w:val="24"/>
        </w:rPr>
        <w:t xml:space="preserve">) </w:t>
      </w:r>
      <w:r w:rsidRPr="00692D95">
        <w:rPr>
          <w:rFonts w:ascii="Times New Roman" w:hAnsi="Times New Roman" w:cs="Times New Roman"/>
          <w:sz w:val="24"/>
          <w:szCs w:val="24"/>
        </w:rPr>
        <w:t xml:space="preserve">на </w:t>
      </w:r>
      <w:r w:rsidR="00E03C34" w:rsidRPr="00692D95">
        <w:rPr>
          <w:rFonts w:ascii="Times New Roman" w:hAnsi="Times New Roman" w:cs="Times New Roman"/>
          <w:sz w:val="24"/>
          <w:szCs w:val="24"/>
        </w:rPr>
        <w:t>11,8</w:t>
      </w:r>
      <w:r w:rsidR="00F02DF9" w:rsidRPr="00692D95">
        <w:rPr>
          <w:rFonts w:ascii="Times New Roman" w:hAnsi="Times New Roman" w:cs="Times New Roman"/>
          <w:sz w:val="24"/>
          <w:szCs w:val="24"/>
        </w:rPr>
        <w:t xml:space="preserve"> </w:t>
      </w:r>
      <w:r w:rsidRPr="00692D95">
        <w:rPr>
          <w:rFonts w:ascii="Times New Roman" w:hAnsi="Times New Roman" w:cs="Times New Roman"/>
          <w:sz w:val="24"/>
          <w:szCs w:val="24"/>
        </w:rPr>
        <w:t xml:space="preserve">% и безвозмездных поступлений из других бюджетов – на </w:t>
      </w:r>
      <w:r w:rsidR="00E03C34" w:rsidRPr="00692D95">
        <w:rPr>
          <w:rFonts w:ascii="Times New Roman" w:hAnsi="Times New Roman" w:cs="Times New Roman"/>
          <w:sz w:val="24"/>
          <w:szCs w:val="24"/>
        </w:rPr>
        <w:t>1805</w:t>
      </w:r>
      <w:r w:rsidRPr="00692D95">
        <w:rPr>
          <w:rFonts w:ascii="Times New Roman" w:hAnsi="Times New Roman" w:cs="Times New Roman"/>
          <w:sz w:val="24"/>
          <w:szCs w:val="24"/>
        </w:rPr>
        <w:t xml:space="preserve"> тыс. руб.</w:t>
      </w:r>
      <w:r w:rsidR="00F02DF9" w:rsidRPr="00692D95">
        <w:rPr>
          <w:rFonts w:ascii="Times New Roman" w:hAnsi="Times New Roman" w:cs="Times New Roman"/>
          <w:sz w:val="24"/>
          <w:szCs w:val="24"/>
        </w:rPr>
        <w:t>(</w:t>
      </w:r>
      <w:r w:rsidR="00896893" w:rsidRPr="00692D95">
        <w:rPr>
          <w:rFonts w:ascii="Times New Roman" w:hAnsi="Times New Roman" w:cs="Times New Roman"/>
          <w:sz w:val="24"/>
          <w:szCs w:val="24"/>
        </w:rPr>
        <w:t>1022</w:t>
      </w:r>
      <w:r w:rsidR="00E03C34" w:rsidRPr="00692D95">
        <w:rPr>
          <w:rFonts w:ascii="Times New Roman" w:hAnsi="Times New Roman" w:cs="Times New Roman"/>
          <w:sz w:val="24"/>
          <w:szCs w:val="24"/>
        </w:rPr>
        <w:t>7,63</w:t>
      </w:r>
      <w:r w:rsidR="00F02DF9" w:rsidRPr="00692D95">
        <w:rPr>
          <w:rFonts w:ascii="Times New Roman" w:hAnsi="Times New Roman" w:cs="Times New Roman"/>
          <w:sz w:val="24"/>
          <w:szCs w:val="24"/>
        </w:rPr>
        <w:t xml:space="preserve"> </w:t>
      </w:r>
      <w:r w:rsidR="00E03C34" w:rsidRPr="00692D95">
        <w:rPr>
          <w:rFonts w:ascii="Times New Roman" w:hAnsi="Times New Roman" w:cs="Times New Roman"/>
          <w:sz w:val="24"/>
          <w:szCs w:val="24"/>
        </w:rPr>
        <w:t>–</w:t>
      </w:r>
      <w:r w:rsidR="00F02DF9" w:rsidRPr="00692D95">
        <w:rPr>
          <w:rFonts w:ascii="Times New Roman" w:hAnsi="Times New Roman" w:cs="Times New Roman"/>
          <w:sz w:val="24"/>
          <w:szCs w:val="24"/>
        </w:rPr>
        <w:t xml:space="preserve"> </w:t>
      </w:r>
      <w:r w:rsidR="00E03C34" w:rsidRPr="00692D95">
        <w:rPr>
          <w:rFonts w:ascii="Times New Roman" w:hAnsi="Times New Roman" w:cs="Times New Roman"/>
          <w:sz w:val="24"/>
          <w:szCs w:val="24"/>
        </w:rPr>
        <w:t>8422,6</w:t>
      </w:r>
      <w:r w:rsidR="00896893" w:rsidRPr="00692D95">
        <w:rPr>
          <w:rFonts w:ascii="Times New Roman" w:hAnsi="Times New Roman" w:cs="Times New Roman"/>
          <w:sz w:val="24"/>
          <w:szCs w:val="24"/>
        </w:rPr>
        <w:t>2</w:t>
      </w:r>
      <w:r w:rsidR="00F02DF9" w:rsidRPr="00692D95">
        <w:rPr>
          <w:rFonts w:ascii="Times New Roman" w:hAnsi="Times New Roman" w:cs="Times New Roman"/>
          <w:sz w:val="24"/>
          <w:szCs w:val="24"/>
        </w:rPr>
        <w:t>)</w:t>
      </w:r>
      <w:r w:rsidRPr="00692D95">
        <w:rPr>
          <w:rFonts w:ascii="Times New Roman" w:hAnsi="Times New Roman" w:cs="Times New Roman"/>
          <w:sz w:val="24"/>
          <w:szCs w:val="24"/>
        </w:rPr>
        <w:t xml:space="preserve"> </w:t>
      </w:r>
      <w:r w:rsidR="00896893" w:rsidRPr="00692D95">
        <w:rPr>
          <w:rFonts w:ascii="Times New Roman" w:hAnsi="Times New Roman" w:cs="Times New Roman"/>
          <w:sz w:val="24"/>
          <w:szCs w:val="24"/>
        </w:rPr>
        <w:t xml:space="preserve">на </w:t>
      </w:r>
      <w:r w:rsidR="00E03C34" w:rsidRPr="00692D95">
        <w:rPr>
          <w:rFonts w:ascii="Times New Roman" w:hAnsi="Times New Roman" w:cs="Times New Roman"/>
          <w:sz w:val="24"/>
          <w:szCs w:val="24"/>
        </w:rPr>
        <w:t>21,4</w:t>
      </w:r>
      <w:r w:rsidR="00896893" w:rsidRPr="00692D95">
        <w:rPr>
          <w:rFonts w:ascii="Times New Roman" w:hAnsi="Times New Roman" w:cs="Times New Roman"/>
          <w:sz w:val="24"/>
          <w:szCs w:val="24"/>
        </w:rPr>
        <w:t xml:space="preserve"> </w:t>
      </w:r>
      <w:r w:rsidRPr="00692D95">
        <w:rPr>
          <w:rFonts w:ascii="Times New Roman" w:hAnsi="Times New Roman" w:cs="Times New Roman"/>
          <w:sz w:val="24"/>
          <w:szCs w:val="24"/>
        </w:rPr>
        <w:t>%.</w:t>
      </w:r>
      <w:proofErr w:type="gramEnd"/>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lastRenderedPageBreak/>
        <w:t xml:space="preserve"> Расходная часть бюджета в течение </w:t>
      </w:r>
      <w:r w:rsidR="00896893" w:rsidRPr="00692D95">
        <w:rPr>
          <w:rFonts w:ascii="Times New Roman" w:hAnsi="Times New Roman" w:cs="Times New Roman"/>
          <w:sz w:val="24"/>
          <w:szCs w:val="24"/>
        </w:rPr>
        <w:t xml:space="preserve">2022 </w:t>
      </w:r>
      <w:r w:rsidRPr="00692D95">
        <w:rPr>
          <w:rFonts w:ascii="Times New Roman" w:hAnsi="Times New Roman" w:cs="Times New Roman"/>
          <w:sz w:val="24"/>
          <w:szCs w:val="24"/>
        </w:rPr>
        <w:t>года</w:t>
      </w:r>
      <w:r w:rsidR="00896893" w:rsidRPr="00692D95">
        <w:rPr>
          <w:rFonts w:ascii="Times New Roman" w:hAnsi="Times New Roman" w:cs="Times New Roman"/>
          <w:sz w:val="24"/>
          <w:szCs w:val="24"/>
        </w:rPr>
        <w:t xml:space="preserve"> была</w:t>
      </w:r>
      <w:r w:rsidRPr="00692D95">
        <w:rPr>
          <w:rFonts w:ascii="Times New Roman" w:hAnsi="Times New Roman" w:cs="Times New Roman"/>
          <w:sz w:val="24"/>
          <w:szCs w:val="24"/>
        </w:rPr>
        <w:t xml:space="preserve"> увеличена на </w:t>
      </w:r>
      <w:r w:rsidR="002F45A1" w:rsidRPr="00692D95">
        <w:rPr>
          <w:rFonts w:ascii="Times New Roman" w:hAnsi="Times New Roman" w:cs="Times New Roman"/>
          <w:sz w:val="24"/>
          <w:szCs w:val="24"/>
        </w:rPr>
        <w:t>3584,87</w:t>
      </w:r>
      <w:r w:rsidRPr="00692D95">
        <w:rPr>
          <w:rFonts w:ascii="Times New Roman" w:hAnsi="Times New Roman" w:cs="Times New Roman"/>
          <w:sz w:val="24"/>
          <w:szCs w:val="24"/>
        </w:rPr>
        <w:t xml:space="preserve"> тыс. руб. (</w:t>
      </w:r>
      <w:r w:rsidR="002F45A1" w:rsidRPr="00692D95">
        <w:rPr>
          <w:rFonts w:ascii="Times New Roman" w:hAnsi="Times New Roman" w:cs="Times New Roman"/>
          <w:sz w:val="24"/>
          <w:szCs w:val="24"/>
        </w:rPr>
        <w:t>14860,25</w:t>
      </w:r>
      <w:r w:rsidRPr="00692D95">
        <w:rPr>
          <w:rFonts w:ascii="Times New Roman" w:hAnsi="Times New Roman" w:cs="Times New Roman"/>
          <w:sz w:val="24"/>
          <w:szCs w:val="24"/>
        </w:rPr>
        <w:t xml:space="preserve"> – </w:t>
      </w:r>
      <w:r w:rsidR="00E03C34" w:rsidRPr="00692D95">
        <w:rPr>
          <w:rFonts w:ascii="Times New Roman" w:hAnsi="Times New Roman" w:cs="Times New Roman"/>
          <w:sz w:val="24"/>
          <w:szCs w:val="24"/>
        </w:rPr>
        <w:t>11275,37</w:t>
      </w:r>
      <w:r w:rsidRPr="00692D95">
        <w:rPr>
          <w:rFonts w:ascii="Times New Roman" w:hAnsi="Times New Roman" w:cs="Times New Roman"/>
          <w:sz w:val="24"/>
          <w:szCs w:val="24"/>
        </w:rPr>
        <w:t xml:space="preserve">) или </w:t>
      </w:r>
      <w:r w:rsidR="002F45A1" w:rsidRPr="00692D95">
        <w:rPr>
          <w:rFonts w:ascii="Times New Roman" w:hAnsi="Times New Roman" w:cs="Times New Roman"/>
          <w:sz w:val="24"/>
          <w:szCs w:val="24"/>
        </w:rPr>
        <w:t>на 31,8</w:t>
      </w:r>
      <w:r w:rsidR="00896893" w:rsidRPr="00692D95">
        <w:rPr>
          <w:rFonts w:ascii="Times New Roman" w:hAnsi="Times New Roman" w:cs="Times New Roman"/>
          <w:sz w:val="24"/>
          <w:szCs w:val="24"/>
        </w:rPr>
        <w:t xml:space="preserve"> </w:t>
      </w:r>
      <w:r w:rsidRPr="00692D95">
        <w:rPr>
          <w:rFonts w:ascii="Times New Roman" w:hAnsi="Times New Roman" w:cs="Times New Roman"/>
          <w:sz w:val="24"/>
          <w:szCs w:val="24"/>
        </w:rPr>
        <w:t xml:space="preserve">%. </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Фактическое исполнение бюджета </w:t>
      </w:r>
      <w:proofErr w:type="spellStart"/>
      <w:r w:rsidR="00E16D02" w:rsidRPr="00692D95">
        <w:rPr>
          <w:rFonts w:ascii="Times New Roman" w:hAnsi="Times New Roman" w:cs="Times New Roman"/>
          <w:sz w:val="24"/>
          <w:szCs w:val="24"/>
        </w:rPr>
        <w:t>Алкинского</w:t>
      </w:r>
      <w:proofErr w:type="spellEnd"/>
      <w:r w:rsidRPr="00692D95">
        <w:rPr>
          <w:rFonts w:ascii="Times New Roman" w:hAnsi="Times New Roman" w:cs="Times New Roman"/>
          <w:sz w:val="24"/>
          <w:szCs w:val="24"/>
        </w:rPr>
        <w:t xml:space="preserve"> МО за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 сложилось  по доходам в объёме </w:t>
      </w:r>
      <w:r w:rsidR="00896893" w:rsidRPr="00692D95">
        <w:rPr>
          <w:rFonts w:ascii="Times New Roman" w:hAnsi="Times New Roman" w:cs="Times New Roman"/>
          <w:sz w:val="24"/>
          <w:szCs w:val="24"/>
        </w:rPr>
        <w:t>13052,13</w:t>
      </w:r>
      <w:r w:rsidRPr="00692D95">
        <w:rPr>
          <w:rFonts w:ascii="Times New Roman" w:hAnsi="Times New Roman" w:cs="Times New Roman"/>
          <w:sz w:val="24"/>
          <w:szCs w:val="24"/>
        </w:rPr>
        <w:t xml:space="preserve"> тыс. руб., по расходам в объёме </w:t>
      </w:r>
      <w:r w:rsidR="00896893" w:rsidRPr="00692D95">
        <w:rPr>
          <w:rFonts w:ascii="Times New Roman" w:hAnsi="Times New Roman" w:cs="Times New Roman"/>
          <w:sz w:val="24"/>
          <w:szCs w:val="24"/>
        </w:rPr>
        <w:t>12789,12</w:t>
      </w:r>
      <w:r w:rsidRPr="00692D95">
        <w:rPr>
          <w:rFonts w:ascii="Times New Roman" w:hAnsi="Times New Roman" w:cs="Times New Roman"/>
          <w:sz w:val="24"/>
          <w:szCs w:val="24"/>
        </w:rPr>
        <w:t xml:space="preserve"> тыс. руб., профици</w:t>
      </w:r>
      <w:r w:rsidR="00813E89" w:rsidRPr="00692D95">
        <w:rPr>
          <w:rFonts w:ascii="Times New Roman" w:hAnsi="Times New Roman" w:cs="Times New Roman"/>
          <w:sz w:val="24"/>
          <w:szCs w:val="24"/>
        </w:rPr>
        <w:t>т</w:t>
      </w:r>
      <w:r w:rsidRPr="00692D95">
        <w:rPr>
          <w:rFonts w:ascii="Times New Roman" w:hAnsi="Times New Roman" w:cs="Times New Roman"/>
          <w:sz w:val="24"/>
          <w:szCs w:val="24"/>
        </w:rPr>
        <w:t xml:space="preserve"> бюджета составил </w:t>
      </w:r>
      <w:r w:rsidR="00896893" w:rsidRPr="00692D95">
        <w:rPr>
          <w:rFonts w:ascii="Times New Roman" w:hAnsi="Times New Roman" w:cs="Times New Roman"/>
          <w:sz w:val="24"/>
          <w:szCs w:val="24"/>
        </w:rPr>
        <w:t>263,01 тыс. руб.</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В соответствии с расшифровкой остатков средств, сложившихся на счетах муниципального образования по состоянию на 01.01.2022 год, остаток средств на едином счёте по учёту средств бюджета составил </w:t>
      </w:r>
      <w:r w:rsidR="0017327C" w:rsidRPr="00692D95">
        <w:rPr>
          <w:rFonts w:ascii="Times New Roman" w:hAnsi="Times New Roman" w:cs="Times New Roman"/>
          <w:sz w:val="24"/>
          <w:szCs w:val="24"/>
        </w:rPr>
        <w:t>1705,48</w:t>
      </w:r>
      <w:r w:rsidRPr="00692D95">
        <w:rPr>
          <w:rFonts w:ascii="Times New Roman" w:hAnsi="Times New Roman" w:cs="Times New Roman"/>
          <w:sz w:val="24"/>
          <w:szCs w:val="24"/>
        </w:rPr>
        <w:t xml:space="preserve"> тыс. руб. и сложился из следующих источников:</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 доходы, формирующие  дорожный фонд – </w:t>
      </w:r>
      <w:r w:rsidR="0017327C" w:rsidRPr="00692D95">
        <w:rPr>
          <w:rFonts w:ascii="Times New Roman" w:hAnsi="Times New Roman" w:cs="Times New Roman"/>
          <w:sz w:val="24"/>
          <w:szCs w:val="24"/>
        </w:rPr>
        <w:t xml:space="preserve">1566,59 </w:t>
      </w:r>
      <w:r w:rsidRPr="00692D95">
        <w:rPr>
          <w:rFonts w:ascii="Times New Roman" w:hAnsi="Times New Roman" w:cs="Times New Roman"/>
          <w:sz w:val="24"/>
          <w:szCs w:val="24"/>
        </w:rPr>
        <w:t>тыс. руб.;</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 налоговые и неналоговые поступления – </w:t>
      </w:r>
      <w:r w:rsidR="0017327C" w:rsidRPr="00692D95">
        <w:rPr>
          <w:rFonts w:ascii="Times New Roman" w:hAnsi="Times New Roman" w:cs="Times New Roman"/>
          <w:sz w:val="24"/>
          <w:szCs w:val="24"/>
        </w:rPr>
        <w:t>13,89</w:t>
      </w:r>
      <w:r w:rsidRPr="00692D95">
        <w:rPr>
          <w:rFonts w:ascii="Times New Roman" w:hAnsi="Times New Roman" w:cs="Times New Roman"/>
          <w:sz w:val="24"/>
          <w:szCs w:val="24"/>
        </w:rPr>
        <w:t xml:space="preserve"> тыс. руб.</w:t>
      </w:r>
    </w:p>
    <w:p w:rsidR="00472EDD" w:rsidRPr="00692D95" w:rsidRDefault="00472EDD" w:rsidP="00472EDD">
      <w:pPr>
        <w:spacing w:after="0" w:line="240" w:lineRule="auto"/>
        <w:jc w:val="both"/>
        <w:rPr>
          <w:rFonts w:ascii="Times New Roman" w:hAnsi="Times New Roman" w:cs="Times New Roman"/>
          <w:sz w:val="24"/>
          <w:szCs w:val="24"/>
        </w:rPr>
      </w:pPr>
    </w:p>
    <w:p w:rsidR="00311469"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В сравнении с 202</w:t>
      </w:r>
      <w:r w:rsidR="0017327C" w:rsidRPr="00692D95">
        <w:rPr>
          <w:rFonts w:ascii="Times New Roman" w:hAnsi="Times New Roman" w:cs="Times New Roman"/>
          <w:sz w:val="24"/>
          <w:szCs w:val="24"/>
        </w:rPr>
        <w:t>1</w:t>
      </w:r>
      <w:r w:rsidRPr="00692D95">
        <w:rPr>
          <w:rFonts w:ascii="Times New Roman" w:hAnsi="Times New Roman" w:cs="Times New Roman"/>
          <w:sz w:val="24"/>
          <w:szCs w:val="24"/>
        </w:rPr>
        <w:t xml:space="preserve"> годом доходы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года увеличились на </w:t>
      </w:r>
      <w:r w:rsidR="0017327C" w:rsidRPr="00692D95">
        <w:rPr>
          <w:rFonts w:ascii="Times New Roman" w:hAnsi="Times New Roman" w:cs="Times New Roman"/>
          <w:sz w:val="24"/>
          <w:szCs w:val="24"/>
        </w:rPr>
        <w:t>965,35</w:t>
      </w:r>
      <w:r w:rsidRPr="00692D95">
        <w:rPr>
          <w:rFonts w:ascii="Times New Roman" w:hAnsi="Times New Roman" w:cs="Times New Roman"/>
          <w:sz w:val="24"/>
          <w:szCs w:val="24"/>
        </w:rPr>
        <w:t xml:space="preserve"> тыс. руб., или на </w:t>
      </w:r>
      <w:r w:rsidR="00AB0996" w:rsidRPr="00692D95">
        <w:rPr>
          <w:rFonts w:ascii="Times New Roman" w:hAnsi="Times New Roman" w:cs="Times New Roman"/>
          <w:sz w:val="24"/>
          <w:szCs w:val="24"/>
        </w:rPr>
        <w:t xml:space="preserve">8 </w:t>
      </w:r>
      <w:r w:rsidRPr="00692D95">
        <w:rPr>
          <w:rFonts w:ascii="Times New Roman" w:hAnsi="Times New Roman" w:cs="Times New Roman"/>
          <w:sz w:val="24"/>
          <w:szCs w:val="24"/>
        </w:rPr>
        <w:t xml:space="preserve">%. </w:t>
      </w:r>
      <w:r w:rsidR="0017327C" w:rsidRPr="00692D95">
        <w:rPr>
          <w:rFonts w:ascii="Times New Roman" w:hAnsi="Times New Roman" w:cs="Times New Roman"/>
          <w:sz w:val="24"/>
          <w:szCs w:val="24"/>
        </w:rPr>
        <w:t>Поступление н</w:t>
      </w:r>
      <w:r w:rsidRPr="00692D95">
        <w:rPr>
          <w:rFonts w:ascii="Times New Roman" w:hAnsi="Times New Roman" w:cs="Times New Roman"/>
          <w:sz w:val="24"/>
          <w:szCs w:val="24"/>
        </w:rPr>
        <w:t>алоговы</w:t>
      </w:r>
      <w:r w:rsidR="0017327C" w:rsidRPr="00692D95">
        <w:rPr>
          <w:rFonts w:ascii="Times New Roman" w:hAnsi="Times New Roman" w:cs="Times New Roman"/>
          <w:sz w:val="24"/>
          <w:szCs w:val="24"/>
        </w:rPr>
        <w:t>х</w:t>
      </w:r>
      <w:r w:rsidRPr="00692D95">
        <w:rPr>
          <w:rFonts w:ascii="Times New Roman" w:hAnsi="Times New Roman" w:cs="Times New Roman"/>
          <w:sz w:val="24"/>
          <w:szCs w:val="24"/>
        </w:rPr>
        <w:t xml:space="preserve"> и неналоговы</w:t>
      </w:r>
      <w:r w:rsidR="0017327C" w:rsidRPr="00692D95">
        <w:rPr>
          <w:rFonts w:ascii="Times New Roman" w:hAnsi="Times New Roman" w:cs="Times New Roman"/>
          <w:sz w:val="24"/>
          <w:szCs w:val="24"/>
        </w:rPr>
        <w:t>х</w:t>
      </w:r>
      <w:r w:rsidRPr="00692D95">
        <w:rPr>
          <w:rFonts w:ascii="Times New Roman" w:hAnsi="Times New Roman" w:cs="Times New Roman"/>
          <w:sz w:val="24"/>
          <w:szCs w:val="24"/>
        </w:rPr>
        <w:t xml:space="preserve"> доход</w:t>
      </w:r>
      <w:r w:rsidR="0017327C" w:rsidRPr="00692D95">
        <w:rPr>
          <w:rFonts w:ascii="Times New Roman" w:hAnsi="Times New Roman" w:cs="Times New Roman"/>
          <w:sz w:val="24"/>
          <w:szCs w:val="24"/>
        </w:rPr>
        <w:t>ов</w:t>
      </w:r>
      <w:r w:rsidRPr="00692D95">
        <w:rPr>
          <w:rFonts w:ascii="Times New Roman" w:hAnsi="Times New Roman" w:cs="Times New Roman"/>
          <w:sz w:val="24"/>
          <w:szCs w:val="24"/>
        </w:rPr>
        <w:t xml:space="preserve"> </w:t>
      </w:r>
      <w:r w:rsidR="0017327C" w:rsidRPr="00692D95">
        <w:rPr>
          <w:rFonts w:ascii="Times New Roman" w:hAnsi="Times New Roman" w:cs="Times New Roman"/>
          <w:sz w:val="24"/>
          <w:szCs w:val="24"/>
        </w:rPr>
        <w:t>уменьшило</w:t>
      </w:r>
      <w:r w:rsidR="00311469" w:rsidRPr="00692D95">
        <w:rPr>
          <w:rFonts w:ascii="Times New Roman" w:hAnsi="Times New Roman" w:cs="Times New Roman"/>
          <w:sz w:val="24"/>
          <w:szCs w:val="24"/>
        </w:rPr>
        <w:t>сь</w:t>
      </w:r>
      <w:r w:rsidR="0017327C" w:rsidRPr="00692D95">
        <w:rPr>
          <w:rFonts w:ascii="Times New Roman" w:hAnsi="Times New Roman" w:cs="Times New Roman"/>
          <w:sz w:val="24"/>
          <w:szCs w:val="24"/>
        </w:rPr>
        <w:t xml:space="preserve">  на 237</w:t>
      </w:r>
      <w:r w:rsidRPr="00692D95">
        <w:rPr>
          <w:rFonts w:ascii="Times New Roman" w:hAnsi="Times New Roman" w:cs="Times New Roman"/>
          <w:sz w:val="24"/>
          <w:szCs w:val="24"/>
        </w:rPr>
        <w:t xml:space="preserve"> тыс. руб. по сравнению с 202</w:t>
      </w:r>
      <w:r w:rsidR="0017327C" w:rsidRPr="00692D95">
        <w:rPr>
          <w:rFonts w:ascii="Times New Roman" w:hAnsi="Times New Roman" w:cs="Times New Roman"/>
          <w:sz w:val="24"/>
          <w:szCs w:val="24"/>
        </w:rPr>
        <w:t>1</w:t>
      </w:r>
      <w:r w:rsidRPr="00692D95">
        <w:rPr>
          <w:rFonts w:ascii="Times New Roman" w:hAnsi="Times New Roman" w:cs="Times New Roman"/>
          <w:sz w:val="24"/>
          <w:szCs w:val="24"/>
        </w:rPr>
        <w:t xml:space="preserve"> годом и составили </w:t>
      </w:r>
      <w:r w:rsidR="0017327C" w:rsidRPr="00692D95">
        <w:rPr>
          <w:rFonts w:ascii="Times New Roman" w:hAnsi="Times New Roman" w:cs="Times New Roman"/>
          <w:sz w:val="24"/>
          <w:szCs w:val="24"/>
        </w:rPr>
        <w:t>2821,56</w:t>
      </w:r>
      <w:r w:rsidRPr="00692D95">
        <w:rPr>
          <w:rFonts w:ascii="Times New Roman" w:hAnsi="Times New Roman" w:cs="Times New Roman"/>
          <w:sz w:val="24"/>
          <w:szCs w:val="24"/>
        </w:rPr>
        <w:t xml:space="preserve"> тыс. руб., или  </w:t>
      </w:r>
      <w:r w:rsidR="00311469" w:rsidRPr="00692D95">
        <w:rPr>
          <w:rFonts w:ascii="Times New Roman" w:hAnsi="Times New Roman" w:cs="Times New Roman"/>
          <w:sz w:val="24"/>
          <w:szCs w:val="24"/>
        </w:rPr>
        <w:t xml:space="preserve">уменьшилось </w:t>
      </w:r>
      <w:proofErr w:type="gramStart"/>
      <w:r w:rsidRPr="00692D95">
        <w:rPr>
          <w:rFonts w:ascii="Times New Roman" w:hAnsi="Times New Roman" w:cs="Times New Roman"/>
          <w:sz w:val="24"/>
          <w:szCs w:val="24"/>
        </w:rPr>
        <w:t>на</w:t>
      </w:r>
      <w:proofErr w:type="gramEnd"/>
      <w:r w:rsidRPr="00692D95">
        <w:rPr>
          <w:rFonts w:ascii="Times New Roman" w:hAnsi="Times New Roman" w:cs="Times New Roman"/>
          <w:sz w:val="24"/>
          <w:szCs w:val="24"/>
        </w:rPr>
        <w:t xml:space="preserve"> </w:t>
      </w:r>
      <w:r w:rsidR="00311469" w:rsidRPr="00692D95">
        <w:rPr>
          <w:rFonts w:ascii="Times New Roman" w:hAnsi="Times New Roman" w:cs="Times New Roman"/>
          <w:sz w:val="24"/>
          <w:szCs w:val="24"/>
        </w:rPr>
        <w:t>7,7</w:t>
      </w:r>
      <w:r w:rsidRPr="00692D95">
        <w:rPr>
          <w:rFonts w:ascii="Times New Roman" w:hAnsi="Times New Roman" w:cs="Times New Roman"/>
          <w:sz w:val="24"/>
          <w:szCs w:val="24"/>
        </w:rPr>
        <w:t xml:space="preserve"> % по сравнению с прошлым годом. </w:t>
      </w:r>
    </w:p>
    <w:p w:rsidR="00472EDD" w:rsidRPr="00692D95" w:rsidRDefault="00472EDD" w:rsidP="00311469">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Безвозмездные поступления увеличились на </w:t>
      </w:r>
      <w:r w:rsidR="00311469" w:rsidRPr="00692D95">
        <w:rPr>
          <w:rFonts w:ascii="Times New Roman" w:hAnsi="Times New Roman" w:cs="Times New Roman"/>
          <w:sz w:val="24"/>
          <w:szCs w:val="24"/>
        </w:rPr>
        <w:t>1202,39</w:t>
      </w:r>
      <w:r w:rsidRPr="00692D95">
        <w:rPr>
          <w:rFonts w:ascii="Times New Roman" w:hAnsi="Times New Roman" w:cs="Times New Roman"/>
          <w:sz w:val="24"/>
          <w:szCs w:val="24"/>
        </w:rPr>
        <w:t xml:space="preserve">  тыс. руб. по сравнению с 202</w:t>
      </w:r>
      <w:r w:rsidR="00311469" w:rsidRPr="00692D95">
        <w:rPr>
          <w:rFonts w:ascii="Times New Roman" w:hAnsi="Times New Roman" w:cs="Times New Roman"/>
          <w:sz w:val="24"/>
          <w:szCs w:val="24"/>
        </w:rPr>
        <w:t>1</w:t>
      </w:r>
      <w:r w:rsidRPr="00692D95">
        <w:rPr>
          <w:rFonts w:ascii="Times New Roman" w:hAnsi="Times New Roman" w:cs="Times New Roman"/>
          <w:sz w:val="24"/>
          <w:szCs w:val="24"/>
        </w:rPr>
        <w:t xml:space="preserve"> годом и составили  </w:t>
      </w:r>
      <w:r w:rsidR="00311469" w:rsidRPr="00692D95">
        <w:rPr>
          <w:rFonts w:ascii="Times New Roman" w:hAnsi="Times New Roman" w:cs="Times New Roman"/>
          <w:sz w:val="24"/>
          <w:szCs w:val="24"/>
        </w:rPr>
        <w:t>10230,56</w:t>
      </w:r>
      <w:r w:rsidRPr="00692D95">
        <w:rPr>
          <w:rFonts w:ascii="Times New Roman" w:hAnsi="Times New Roman" w:cs="Times New Roman"/>
          <w:sz w:val="24"/>
          <w:szCs w:val="24"/>
        </w:rPr>
        <w:t xml:space="preserve"> тыс. руб., или  увеличились на </w:t>
      </w:r>
      <w:r w:rsidR="00311469" w:rsidRPr="00692D95">
        <w:rPr>
          <w:rFonts w:ascii="Times New Roman" w:hAnsi="Times New Roman" w:cs="Times New Roman"/>
          <w:sz w:val="24"/>
          <w:szCs w:val="24"/>
        </w:rPr>
        <w:t>13,3</w:t>
      </w:r>
      <w:r w:rsidRPr="00692D95">
        <w:rPr>
          <w:rFonts w:ascii="Times New Roman" w:hAnsi="Times New Roman" w:cs="Times New Roman"/>
          <w:sz w:val="24"/>
          <w:szCs w:val="24"/>
        </w:rPr>
        <w:t xml:space="preserve"> % по сравнению с прошлым годом.</w:t>
      </w:r>
    </w:p>
    <w:p w:rsidR="00472EDD" w:rsidRPr="00692D95" w:rsidRDefault="00472EDD" w:rsidP="00472EDD">
      <w:pPr>
        <w:spacing w:after="0" w:line="240" w:lineRule="auto"/>
        <w:ind w:firstLine="709"/>
        <w:jc w:val="both"/>
        <w:rPr>
          <w:rFonts w:ascii="Times New Roman" w:hAnsi="Times New Roman" w:cs="Times New Roman"/>
          <w:sz w:val="24"/>
          <w:szCs w:val="24"/>
        </w:rPr>
      </w:pP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Как отмечалось ранее, в окончательной редакции решения Думы от 2</w:t>
      </w:r>
      <w:r w:rsidR="00311469" w:rsidRPr="00692D95">
        <w:rPr>
          <w:rFonts w:ascii="Times New Roman" w:hAnsi="Times New Roman" w:cs="Times New Roman"/>
          <w:sz w:val="24"/>
          <w:szCs w:val="24"/>
        </w:rPr>
        <w:t>3</w:t>
      </w:r>
      <w:r w:rsidRPr="00692D95">
        <w:rPr>
          <w:rFonts w:ascii="Times New Roman" w:hAnsi="Times New Roman" w:cs="Times New Roman"/>
          <w:sz w:val="24"/>
          <w:szCs w:val="24"/>
        </w:rPr>
        <w:t>.12.</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года № </w:t>
      </w:r>
      <w:r w:rsidR="00E03C34" w:rsidRPr="00692D95">
        <w:rPr>
          <w:rFonts w:ascii="Times New Roman" w:hAnsi="Times New Roman" w:cs="Times New Roman"/>
          <w:sz w:val="24"/>
          <w:szCs w:val="24"/>
        </w:rPr>
        <w:t xml:space="preserve">13 </w:t>
      </w:r>
      <w:r w:rsidRPr="00692D95">
        <w:rPr>
          <w:rFonts w:ascii="Times New Roman" w:hAnsi="Times New Roman" w:cs="Times New Roman"/>
          <w:sz w:val="24"/>
          <w:szCs w:val="24"/>
        </w:rPr>
        <w:t xml:space="preserve">доходы на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 утверждены в сумме </w:t>
      </w:r>
      <w:r w:rsidR="00311469" w:rsidRPr="00692D95">
        <w:rPr>
          <w:rFonts w:ascii="Times New Roman" w:hAnsi="Times New Roman" w:cs="Times New Roman"/>
          <w:sz w:val="24"/>
          <w:szCs w:val="24"/>
        </w:rPr>
        <w:t>1341</w:t>
      </w:r>
      <w:r w:rsidR="00E03C34" w:rsidRPr="00692D95">
        <w:rPr>
          <w:rFonts w:ascii="Times New Roman" w:hAnsi="Times New Roman" w:cs="Times New Roman"/>
          <w:sz w:val="24"/>
          <w:szCs w:val="24"/>
        </w:rPr>
        <w:t>7,7</w:t>
      </w:r>
      <w:r w:rsidR="00311469" w:rsidRPr="00692D95">
        <w:rPr>
          <w:rFonts w:ascii="Times New Roman" w:hAnsi="Times New Roman" w:cs="Times New Roman"/>
          <w:sz w:val="24"/>
          <w:szCs w:val="24"/>
        </w:rPr>
        <w:t xml:space="preserve">8 </w:t>
      </w:r>
      <w:r w:rsidRPr="00692D95">
        <w:rPr>
          <w:rFonts w:ascii="Times New Roman" w:hAnsi="Times New Roman" w:cs="Times New Roman"/>
          <w:sz w:val="24"/>
          <w:szCs w:val="24"/>
        </w:rPr>
        <w:t xml:space="preserve">тыс. руб., фактически поступление доходов за год составило </w:t>
      </w:r>
      <w:r w:rsidR="00311469" w:rsidRPr="00692D95">
        <w:rPr>
          <w:rFonts w:ascii="Times New Roman" w:hAnsi="Times New Roman" w:cs="Times New Roman"/>
          <w:sz w:val="24"/>
          <w:szCs w:val="24"/>
        </w:rPr>
        <w:t>13052</w:t>
      </w:r>
      <w:r w:rsidR="00E03C34" w:rsidRPr="00692D95">
        <w:rPr>
          <w:rFonts w:ascii="Times New Roman" w:hAnsi="Times New Roman" w:cs="Times New Roman"/>
          <w:sz w:val="24"/>
          <w:szCs w:val="24"/>
        </w:rPr>
        <w:t>,13</w:t>
      </w:r>
      <w:r w:rsidR="00311469" w:rsidRPr="00692D95">
        <w:rPr>
          <w:rFonts w:ascii="Times New Roman" w:hAnsi="Times New Roman" w:cs="Times New Roman"/>
          <w:sz w:val="24"/>
          <w:szCs w:val="24"/>
        </w:rPr>
        <w:t xml:space="preserve"> тыс. руб.</w:t>
      </w:r>
      <w:r w:rsidRPr="00692D95">
        <w:rPr>
          <w:rFonts w:ascii="Times New Roman" w:hAnsi="Times New Roman" w:cs="Times New Roman"/>
          <w:sz w:val="24"/>
          <w:szCs w:val="24"/>
        </w:rPr>
        <w:t xml:space="preserve">, или </w:t>
      </w:r>
      <w:r w:rsidR="00311469" w:rsidRPr="00692D95">
        <w:rPr>
          <w:rFonts w:ascii="Times New Roman" w:hAnsi="Times New Roman" w:cs="Times New Roman"/>
          <w:sz w:val="24"/>
          <w:szCs w:val="24"/>
        </w:rPr>
        <w:t>97,</w:t>
      </w:r>
      <w:r w:rsidR="00AB0996" w:rsidRPr="00692D95">
        <w:rPr>
          <w:rFonts w:ascii="Times New Roman" w:hAnsi="Times New Roman" w:cs="Times New Roman"/>
          <w:sz w:val="24"/>
          <w:szCs w:val="24"/>
        </w:rPr>
        <w:t xml:space="preserve">3 </w:t>
      </w:r>
      <w:r w:rsidRPr="00692D95">
        <w:rPr>
          <w:rFonts w:ascii="Times New Roman" w:hAnsi="Times New Roman" w:cs="Times New Roman"/>
          <w:sz w:val="24"/>
          <w:szCs w:val="24"/>
        </w:rPr>
        <w:t>%   к уточненному плану.</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Исполнение доходной части бюджета сельского поселения  за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 представлено в таблице № 1.</w:t>
      </w:r>
    </w:p>
    <w:p w:rsidR="00472EDD" w:rsidRPr="00692D95" w:rsidRDefault="00472EDD" w:rsidP="00472EDD">
      <w:pPr>
        <w:spacing w:after="0" w:line="240" w:lineRule="auto"/>
        <w:ind w:firstLine="709"/>
        <w:jc w:val="right"/>
        <w:rPr>
          <w:rFonts w:ascii="Times New Roman" w:hAnsi="Times New Roman" w:cs="Times New Roman"/>
          <w:sz w:val="24"/>
          <w:szCs w:val="24"/>
        </w:rPr>
      </w:pPr>
      <w:r w:rsidRPr="00692D95">
        <w:rPr>
          <w:rFonts w:ascii="Times New Roman" w:hAnsi="Times New Roman" w:cs="Times New Roman"/>
          <w:sz w:val="24"/>
          <w:szCs w:val="24"/>
        </w:rPr>
        <w:t>Таблица № 1 (тыс.</w:t>
      </w:r>
      <w:r w:rsidR="003718A2" w:rsidRPr="00692D95">
        <w:rPr>
          <w:rFonts w:ascii="Times New Roman" w:hAnsi="Times New Roman" w:cs="Times New Roman"/>
          <w:sz w:val="24"/>
          <w:szCs w:val="24"/>
        </w:rPr>
        <w:t xml:space="preserve"> </w:t>
      </w:r>
      <w:r w:rsidRPr="00692D95">
        <w:rPr>
          <w:rFonts w:ascii="Times New Roman" w:hAnsi="Times New Roman" w:cs="Times New Roman"/>
          <w:sz w:val="24"/>
          <w:szCs w:val="24"/>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276"/>
        <w:gridCol w:w="1417"/>
        <w:gridCol w:w="1701"/>
        <w:gridCol w:w="1559"/>
      </w:tblGrid>
      <w:tr w:rsidR="00472EDD" w:rsidRPr="00692D95" w:rsidTr="00B713CA">
        <w:trPr>
          <w:trHeight w:val="598"/>
        </w:trPr>
        <w:tc>
          <w:tcPr>
            <w:tcW w:w="3227" w:type="dxa"/>
            <w:vMerge w:val="restart"/>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6"/>
                <w:szCs w:val="16"/>
              </w:rPr>
            </w:pPr>
            <w:r w:rsidRPr="00692D95">
              <w:rPr>
                <w:rFonts w:ascii="Times New Roman" w:hAnsi="Times New Roman" w:cs="Times New Roman"/>
                <w:b/>
                <w:sz w:val="16"/>
                <w:szCs w:val="16"/>
              </w:rPr>
              <w:t>Наименование  доходов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72EDD" w:rsidRPr="00692D95" w:rsidRDefault="00472EDD" w:rsidP="00473FDD">
            <w:pPr>
              <w:jc w:val="center"/>
              <w:rPr>
                <w:rFonts w:ascii="Times New Roman" w:hAnsi="Times New Roman" w:cs="Times New Roman"/>
                <w:b/>
                <w:sz w:val="16"/>
                <w:szCs w:val="16"/>
              </w:rPr>
            </w:pPr>
            <w:r w:rsidRPr="00692D95">
              <w:rPr>
                <w:rFonts w:ascii="Times New Roman" w:hAnsi="Times New Roman" w:cs="Times New Roman"/>
                <w:b/>
                <w:sz w:val="16"/>
                <w:szCs w:val="16"/>
              </w:rPr>
              <w:t>Факт 202</w:t>
            </w:r>
            <w:r w:rsidR="00473FDD" w:rsidRPr="00692D95">
              <w:rPr>
                <w:rFonts w:ascii="Times New Roman" w:hAnsi="Times New Roman" w:cs="Times New Roman"/>
                <w:b/>
                <w:sz w:val="16"/>
                <w:szCs w:val="16"/>
              </w:rPr>
              <w:t>1</w:t>
            </w:r>
            <w:r w:rsidRPr="00692D95">
              <w:rPr>
                <w:rFonts w:ascii="Times New Roman" w:hAnsi="Times New Roman" w:cs="Times New Roman"/>
                <w:b/>
                <w:sz w:val="16"/>
                <w:szCs w:val="16"/>
              </w:rPr>
              <w:t xml:space="preserve"> г.</w:t>
            </w:r>
          </w:p>
        </w:tc>
        <w:tc>
          <w:tcPr>
            <w:tcW w:w="2693" w:type="dxa"/>
            <w:gridSpan w:val="2"/>
            <w:tcBorders>
              <w:top w:val="single" w:sz="4" w:space="0" w:color="auto"/>
              <w:left w:val="single" w:sz="4" w:space="0" w:color="auto"/>
              <w:bottom w:val="single" w:sz="4" w:space="0" w:color="auto"/>
              <w:right w:val="single" w:sz="4" w:space="0" w:color="auto"/>
            </w:tcBorders>
            <w:hideMark/>
          </w:tcPr>
          <w:p w:rsidR="00472EDD" w:rsidRPr="00692D95" w:rsidRDefault="00472EDD">
            <w:pPr>
              <w:rPr>
                <w:rFonts w:ascii="Times New Roman" w:hAnsi="Times New Roman" w:cs="Times New Roman"/>
                <w:b/>
                <w:sz w:val="16"/>
                <w:szCs w:val="16"/>
              </w:rPr>
            </w:pPr>
            <w:r w:rsidRPr="00692D95">
              <w:rPr>
                <w:rFonts w:ascii="Times New Roman" w:hAnsi="Times New Roman" w:cs="Times New Roman"/>
                <w:b/>
                <w:sz w:val="16"/>
                <w:szCs w:val="16"/>
              </w:rPr>
              <w:t xml:space="preserve">Утверждено на </w:t>
            </w:r>
            <w:r w:rsidR="00FD7734" w:rsidRPr="00692D95">
              <w:rPr>
                <w:rFonts w:ascii="Times New Roman" w:hAnsi="Times New Roman" w:cs="Times New Roman"/>
                <w:b/>
                <w:sz w:val="16"/>
                <w:szCs w:val="16"/>
              </w:rPr>
              <w:t>2022</w:t>
            </w:r>
            <w:r w:rsidRPr="00692D95">
              <w:rPr>
                <w:rFonts w:ascii="Times New Roman" w:hAnsi="Times New Roman" w:cs="Times New Roman"/>
                <w:b/>
                <w:sz w:val="16"/>
                <w:szCs w:val="16"/>
              </w:rPr>
              <w:t xml:space="preserve"> год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6"/>
                <w:szCs w:val="16"/>
              </w:rPr>
            </w:pPr>
            <w:r w:rsidRPr="00692D95">
              <w:rPr>
                <w:rFonts w:ascii="Times New Roman" w:hAnsi="Times New Roman" w:cs="Times New Roman"/>
                <w:b/>
                <w:sz w:val="16"/>
                <w:szCs w:val="16"/>
              </w:rPr>
              <w:t xml:space="preserve">Исполнение бюджета за </w:t>
            </w:r>
            <w:r w:rsidR="00FD7734" w:rsidRPr="00692D95">
              <w:rPr>
                <w:rFonts w:ascii="Times New Roman" w:hAnsi="Times New Roman" w:cs="Times New Roman"/>
                <w:b/>
                <w:sz w:val="16"/>
                <w:szCs w:val="16"/>
              </w:rPr>
              <w:t>2022</w:t>
            </w:r>
            <w:r w:rsidRPr="00692D95">
              <w:rPr>
                <w:rFonts w:ascii="Times New Roman" w:hAnsi="Times New Roman" w:cs="Times New Roman"/>
                <w:b/>
                <w:sz w:val="16"/>
                <w:szCs w:val="16"/>
              </w:rPr>
              <w:t xml:space="preserve"> г.  </w:t>
            </w:r>
          </w:p>
        </w:tc>
        <w:tc>
          <w:tcPr>
            <w:tcW w:w="1559" w:type="dxa"/>
            <w:vMerge w:val="restart"/>
            <w:tcBorders>
              <w:top w:val="single" w:sz="4" w:space="0" w:color="auto"/>
              <w:left w:val="single" w:sz="4" w:space="0" w:color="auto"/>
              <w:bottom w:val="single" w:sz="4" w:space="0" w:color="auto"/>
              <w:right w:val="single" w:sz="4" w:space="0" w:color="auto"/>
            </w:tcBorders>
          </w:tcPr>
          <w:p w:rsidR="00472EDD" w:rsidRPr="00692D95" w:rsidRDefault="00472EDD">
            <w:pPr>
              <w:jc w:val="center"/>
              <w:rPr>
                <w:rFonts w:ascii="Times New Roman" w:hAnsi="Times New Roman" w:cs="Times New Roman"/>
                <w:b/>
                <w:sz w:val="16"/>
                <w:szCs w:val="16"/>
              </w:rPr>
            </w:pPr>
          </w:p>
          <w:p w:rsidR="00472EDD" w:rsidRPr="00692D95" w:rsidRDefault="00472EDD">
            <w:pPr>
              <w:jc w:val="center"/>
              <w:rPr>
                <w:rFonts w:ascii="Times New Roman" w:hAnsi="Times New Roman" w:cs="Times New Roman"/>
                <w:b/>
                <w:sz w:val="16"/>
                <w:szCs w:val="16"/>
              </w:rPr>
            </w:pPr>
            <w:r w:rsidRPr="00692D95">
              <w:rPr>
                <w:rFonts w:ascii="Times New Roman" w:hAnsi="Times New Roman" w:cs="Times New Roman"/>
                <w:b/>
                <w:sz w:val="16"/>
                <w:szCs w:val="16"/>
              </w:rPr>
              <w:t>% исполнения бюджета к плану года</w:t>
            </w:r>
          </w:p>
        </w:tc>
      </w:tr>
      <w:tr w:rsidR="00472EDD" w:rsidRPr="00692D95" w:rsidTr="00B713CA">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2EDD" w:rsidRPr="00692D95" w:rsidRDefault="00472EDD">
            <w:pPr>
              <w:spacing w:after="0" w:line="240" w:lineRule="auto"/>
              <w:rPr>
                <w:rFonts w:ascii="Times New Roman" w:hAnsi="Times New Roman" w:cs="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2EDD" w:rsidRPr="00692D95" w:rsidRDefault="00472EDD">
            <w:pPr>
              <w:spacing w:after="0" w:line="240" w:lineRule="auto"/>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72EDD" w:rsidRPr="00692D95" w:rsidRDefault="00472EDD" w:rsidP="00311469">
            <w:pPr>
              <w:rPr>
                <w:rFonts w:ascii="Times New Roman" w:hAnsi="Times New Roman" w:cs="Times New Roman"/>
                <w:b/>
                <w:sz w:val="16"/>
                <w:szCs w:val="16"/>
              </w:rPr>
            </w:pPr>
            <w:r w:rsidRPr="00692D95">
              <w:rPr>
                <w:rFonts w:ascii="Times New Roman" w:hAnsi="Times New Roman" w:cs="Times New Roman"/>
                <w:b/>
                <w:sz w:val="16"/>
                <w:szCs w:val="16"/>
              </w:rPr>
              <w:t>первонач. редакция от 2</w:t>
            </w:r>
            <w:r w:rsidR="00311469" w:rsidRPr="00692D95">
              <w:rPr>
                <w:rFonts w:ascii="Times New Roman" w:hAnsi="Times New Roman" w:cs="Times New Roman"/>
                <w:b/>
                <w:sz w:val="16"/>
                <w:szCs w:val="16"/>
              </w:rPr>
              <w:t>7</w:t>
            </w:r>
            <w:r w:rsidRPr="00692D95">
              <w:rPr>
                <w:rFonts w:ascii="Times New Roman" w:hAnsi="Times New Roman" w:cs="Times New Roman"/>
                <w:b/>
                <w:sz w:val="16"/>
                <w:szCs w:val="16"/>
              </w:rPr>
              <w:t>.12.202</w:t>
            </w:r>
            <w:r w:rsidR="00311469" w:rsidRPr="00692D95">
              <w:rPr>
                <w:rFonts w:ascii="Times New Roman" w:hAnsi="Times New Roman" w:cs="Times New Roman"/>
                <w:b/>
                <w:sz w:val="16"/>
                <w:szCs w:val="16"/>
              </w:rPr>
              <w:t>1</w:t>
            </w:r>
            <w:r w:rsidRPr="00692D95">
              <w:rPr>
                <w:rFonts w:ascii="Times New Roman" w:hAnsi="Times New Roman" w:cs="Times New Roman"/>
                <w:b/>
                <w:sz w:val="16"/>
                <w:szCs w:val="16"/>
              </w:rPr>
              <w:t xml:space="preserve"> г.</w:t>
            </w:r>
          </w:p>
        </w:tc>
        <w:tc>
          <w:tcPr>
            <w:tcW w:w="1417" w:type="dxa"/>
            <w:tcBorders>
              <w:top w:val="single" w:sz="4" w:space="0" w:color="auto"/>
              <w:left w:val="single" w:sz="4" w:space="0" w:color="auto"/>
              <w:bottom w:val="single" w:sz="4" w:space="0" w:color="auto"/>
              <w:right w:val="single" w:sz="4" w:space="0" w:color="auto"/>
            </w:tcBorders>
            <w:hideMark/>
          </w:tcPr>
          <w:p w:rsidR="00472EDD" w:rsidRPr="00692D95" w:rsidRDefault="00472EDD" w:rsidP="00311469">
            <w:pPr>
              <w:rPr>
                <w:rFonts w:ascii="Times New Roman" w:hAnsi="Times New Roman" w:cs="Times New Roman"/>
                <w:b/>
                <w:sz w:val="16"/>
                <w:szCs w:val="16"/>
              </w:rPr>
            </w:pPr>
            <w:r w:rsidRPr="00692D95">
              <w:rPr>
                <w:rFonts w:ascii="Times New Roman" w:hAnsi="Times New Roman" w:cs="Times New Roman"/>
                <w:b/>
                <w:sz w:val="16"/>
                <w:szCs w:val="16"/>
              </w:rPr>
              <w:t>окончат</w:t>
            </w:r>
            <w:proofErr w:type="gramStart"/>
            <w:r w:rsidRPr="00692D95">
              <w:rPr>
                <w:rFonts w:ascii="Times New Roman" w:hAnsi="Times New Roman" w:cs="Times New Roman"/>
                <w:b/>
                <w:sz w:val="16"/>
                <w:szCs w:val="16"/>
              </w:rPr>
              <w:t>.</w:t>
            </w:r>
            <w:proofErr w:type="gramEnd"/>
            <w:r w:rsidRPr="00692D95">
              <w:rPr>
                <w:rFonts w:ascii="Times New Roman" w:hAnsi="Times New Roman" w:cs="Times New Roman"/>
                <w:b/>
                <w:sz w:val="16"/>
                <w:szCs w:val="16"/>
              </w:rPr>
              <w:t xml:space="preserve"> </w:t>
            </w:r>
            <w:proofErr w:type="gramStart"/>
            <w:r w:rsidRPr="00692D95">
              <w:rPr>
                <w:rFonts w:ascii="Times New Roman" w:hAnsi="Times New Roman" w:cs="Times New Roman"/>
                <w:b/>
                <w:sz w:val="16"/>
                <w:szCs w:val="16"/>
              </w:rPr>
              <w:t>р</w:t>
            </w:r>
            <w:proofErr w:type="gramEnd"/>
            <w:r w:rsidRPr="00692D95">
              <w:rPr>
                <w:rFonts w:ascii="Times New Roman" w:hAnsi="Times New Roman" w:cs="Times New Roman"/>
                <w:b/>
                <w:sz w:val="16"/>
                <w:szCs w:val="16"/>
              </w:rPr>
              <w:t>едакция от 2</w:t>
            </w:r>
            <w:r w:rsidR="00311469" w:rsidRPr="00692D95">
              <w:rPr>
                <w:rFonts w:ascii="Times New Roman" w:hAnsi="Times New Roman" w:cs="Times New Roman"/>
                <w:b/>
                <w:sz w:val="16"/>
                <w:szCs w:val="16"/>
              </w:rPr>
              <w:t>7</w:t>
            </w:r>
            <w:r w:rsidRPr="00692D95">
              <w:rPr>
                <w:rFonts w:ascii="Times New Roman" w:hAnsi="Times New Roman" w:cs="Times New Roman"/>
                <w:b/>
                <w:sz w:val="16"/>
                <w:szCs w:val="16"/>
              </w:rPr>
              <w:t>.12.</w:t>
            </w:r>
            <w:r w:rsidR="00FD7734" w:rsidRPr="00692D95">
              <w:rPr>
                <w:rFonts w:ascii="Times New Roman" w:hAnsi="Times New Roman" w:cs="Times New Roman"/>
                <w:b/>
                <w:sz w:val="16"/>
                <w:szCs w:val="16"/>
              </w:rPr>
              <w:t>2022</w:t>
            </w:r>
            <w:r w:rsidRPr="00692D95">
              <w:rPr>
                <w:rFonts w:ascii="Times New Roman" w:hAnsi="Times New Roman" w:cs="Times New Roman"/>
                <w:b/>
                <w:sz w:val="16"/>
                <w:szCs w:val="16"/>
              </w:rPr>
              <w:t xml:space="preserve"> 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2EDD" w:rsidRPr="00692D95" w:rsidRDefault="00472EDD">
            <w:pPr>
              <w:spacing w:after="0" w:line="240" w:lineRule="auto"/>
              <w:rPr>
                <w:rFonts w:ascii="Times New Roman"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72EDD" w:rsidRPr="00692D95" w:rsidRDefault="00472EDD">
            <w:pPr>
              <w:spacing w:after="0" w:line="240" w:lineRule="auto"/>
              <w:rPr>
                <w:rFonts w:ascii="Times New Roman" w:hAnsi="Times New Roman" w:cs="Times New Roman"/>
                <w:b/>
                <w:sz w:val="16"/>
                <w:szCs w:val="16"/>
              </w:rPr>
            </w:pPr>
          </w:p>
        </w:tc>
      </w:tr>
      <w:tr w:rsidR="00472EDD" w:rsidRPr="00692D95" w:rsidTr="00B713CA">
        <w:trPr>
          <w:trHeight w:val="347"/>
        </w:trPr>
        <w:tc>
          <w:tcPr>
            <w:tcW w:w="3227" w:type="dxa"/>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6"/>
                <w:szCs w:val="16"/>
              </w:rPr>
            </w:pPr>
            <w:r w:rsidRPr="00692D95">
              <w:rPr>
                <w:rFonts w:ascii="Times New Roman" w:hAnsi="Times New Roman" w:cs="Times New Roman"/>
                <w:b/>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6"/>
                <w:szCs w:val="16"/>
              </w:rPr>
            </w:pPr>
            <w:r w:rsidRPr="00692D95">
              <w:rPr>
                <w:rFonts w:ascii="Times New Roman" w:hAnsi="Times New Roman" w:cs="Times New Roman"/>
                <w:b/>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6"/>
                <w:szCs w:val="16"/>
              </w:rPr>
            </w:pPr>
            <w:r w:rsidRPr="00692D95">
              <w:rPr>
                <w:rFonts w:ascii="Times New Roman" w:hAnsi="Times New Roman" w:cs="Times New Roman"/>
                <w:b/>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6"/>
                <w:szCs w:val="16"/>
              </w:rPr>
            </w:pPr>
            <w:r w:rsidRPr="00692D95">
              <w:rPr>
                <w:rFonts w:ascii="Times New Roman" w:hAnsi="Times New Roman" w:cs="Times New Roman"/>
                <w:b/>
                <w:sz w:val="16"/>
                <w:szCs w:val="16"/>
              </w:rPr>
              <w:t>4</w:t>
            </w:r>
          </w:p>
        </w:tc>
        <w:tc>
          <w:tcPr>
            <w:tcW w:w="1701" w:type="dxa"/>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6"/>
                <w:szCs w:val="16"/>
              </w:rPr>
            </w:pPr>
            <w:r w:rsidRPr="00692D95">
              <w:rPr>
                <w:rFonts w:ascii="Times New Roman" w:hAnsi="Times New Roman" w:cs="Times New Roman"/>
                <w:b/>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6"/>
                <w:szCs w:val="16"/>
              </w:rPr>
            </w:pPr>
            <w:r w:rsidRPr="00692D95">
              <w:rPr>
                <w:rFonts w:ascii="Times New Roman" w:hAnsi="Times New Roman" w:cs="Times New Roman"/>
                <w:b/>
                <w:sz w:val="16"/>
                <w:szCs w:val="16"/>
              </w:rPr>
              <w:t>6</w:t>
            </w:r>
          </w:p>
        </w:tc>
      </w:tr>
      <w:tr w:rsidR="000C7072" w:rsidRPr="00692D95" w:rsidTr="00B713CA">
        <w:tc>
          <w:tcPr>
            <w:tcW w:w="3227" w:type="dxa"/>
            <w:tcBorders>
              <w:top w:val="single" w:sz="4" w:space="0" w:color="auto"/>
              <w:left w:val="single" w:sz="4" w:space="0" w:color="auto"/>
              <w:bottom w:val="single" w:sz="4" w:space="0" w:color="auto"/>
              <w:right w:val="single" w:sz="4" w:space="0" w:color="auto"/>
            </w:tcBorders>
            <w:hideMark/>
          </w:tcPr>
          <w:p w:rsidR="000C7072" w:rsidRPr="00692D95" w:rsidRDefault="000C7072">
            <w:pPr>
              <w:jc w:val="center"/>
              <w:rPr>
                <w:rFonts w:ascii="Times New Roman" w:hAnsi="Times New Roman" w:cs="Times New Roman"/>
                <w:b/>
                <w:sz w:val="20"/>
                <w:szCs w:val="20"/>
              </w:rPr>
            </w:pPr>
            <w:r w:rsidRPr="00692D95">
              <w:rPr>
                <w:rFonts w:ascii="Times New Roman" w:hAnsi="Times New Roman" w:cs="Times New Roman"/>
                <w:b/>
                <w:sz w:val="20"/>
                <w:szCs w:val="20"/>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0C7072" w:rsidRPr="00692D95" w:rsidRDefault="00473FDD">
            <w:pPr>
              <w:jc w:val="center"/>
              <w:rPr>
                <w:rFonts w:ascii="Times New Roman" w:hAnsi="Times New Roman" w:cs="Times New Roman"/>
                <w:b/>
                <w:sz w:val="20"/>
                <w:szCs w:val="20"/>
              </w:rPr>
            </w:pPr>
            <w:r w:rsidRPr="00692D95">
              <w:rPr>
                <w:rFonts w:ascii="Times New Roman" w:hAnsi="Times New Roman" w:cs="Times New Roman"/>
                <w:b/>
                <w:sz w:val="20"/>
                <w:szCs w:val="20"/>
              </w:rPr>
              <w:t>3058,60</w:t>
            </w:r>
          </w:p>
        </w:tc>
        <w:tc>
          <w:tcPr>
            <w:tcW w:w="1276" w:type="dxa"/>
            <w:tcBorders>
              <w:top w:val="single" w:sz="4" w:space="0" w:color="auto"/>
              <w:left w:val="single" w:sz="4" w:space="0" w:color="auto"/>
              <w:bottom w:val="single" w:sz="4" w:space="0" w:color="auto"/>
              <w:right w:val="single" w:sz="4" w:space="0" w:color="auto"/>
            </w:tcBorders>
            <w:hideMark/>
          </w:tcPr>
          <w:p w:rsidR="000C7072" w:rsidRPr="00692D95" w:rsidRDefault="000C7072">
            <w:pPr>
              <w:jc w:val="center"/>
              <w:rPr>
                <w:rFonts w:ascii="Times New Roman" w:hAnsi="Times New Roman" w:cs="Times New Roman"/>
                <w:b/>
                <w:sz w:val="20"/>
                <w:szCs w:val="20"/>
              </w:rPr>
            </w:pPr>
            <w:r w:rsidRPr="00692D95">
              <w:rPr>
                <w:rFonts w:ascii="Times New Roman" w:hAnsi="Times New Roman" w:cs="Times New Roman"/>
                <w:b/>
                <w:sz w:val="20"/>
                <w:szCs w:val="20"/>
              </w:rPr>
              <w:t>2852,75</w:t>
            </w:r>
          </w:p>
        </w:tc>
        <w:tc>
          <w:tcPr>
            <w:tcW w:w="1417" w:type="dxa"/>
            <w:tcBorders>
              <w:top w:val="single" w:sz="4" w:space="0" w:color="auto"/>
              <w:left w:val="single" w:sz="4" w:space="0" w:color="auto"/>
              <w:bottom w:val="single" w:sz="4" w:space="0" w:color="auto"/>
              <w:right w:val="single" w:sz="4" w:space="0" w:color="auto"/>
            </w:tcBorders>
            <w:hideMark/>
          </w:tcPr>
          <w:p w:rsidR="000C7072" w:rsidRPr="00692D95" w:rsidRDefault="003718A2">
            <w:pPr>
              <w:jc w:val="center"/>
              <w:rPr>
                <w:rFonts w:ascii="Times New Roman" w:hAnsi="Times New Roman" w:cs="Times New Roman"/>
                <w:b/>
                <w:sz w:val="20"/>
                <w:szCs w:val="20"/>
              </w:rPr>
            </w:pPr>
            <w:r w:rsidRPr="00692D95">
              <w:rPr>
                <w:rFonts w:ascii="Times New Roman" w:hAnsi="Times New Roman" w:cs="Times New Roman"/>
                <w:b/>
                <w:sz w:val="20"/>
                <w:szCs w:val="20"/>
              </w:rPr>
              <w:t>3190,15</w:t>
            </w:r>
          </w:p>
        </w:tc>
        <w:tc>
          <w:tcPr>
            <w:tcW w:w="1701" w:type="dxa"/>
            <w:tcBorders>
              <w:top w:val="single" w:sz="4" w:space="0" w:color="auto"/>
              <w:left w:val="single" w:sz="4" w:space="0" w:color="auto"/>
              <w:bottom w:val="single" w:sz="4" w:space="0" w:color="auto"/>
              <w:right w:val="single" w:sz="4" w:space="0" w:color="auto"/>
            </w:tcBorders>
            <w:hideMark/>
          </w:tcPr>
          <w:p w:rsidR="000C7072" w:rsidRPr="00692D95" w:rsidRDefault="000C7072" w:rsidP="006474BB">
            <w:pPr>
              <w:jc w:val="center"/>
              <w:rPr>
                <w:rFonts w:ascii="Times New Roman" w:hAnsi="Times New Roman" w:cs="Times New Roman"/>
                <w:b/>
                <w:sz w:val="20"/>
                <w:szCs w:val="20"/>
              </w:rPr>
            </w:pPr>
            <w:r w:rsidRPr="00692D95">
              <w:rPr>
                <w:rFonts w:ascii="Times New Roman" w:hAnsi="Times New Roman" w:cs="Times New Roman"/>
                <w:b/>
                <w:sz w:val="20"/>
                <w:szCs w:val="20"/>
              </w:rPr>
              <w:t>2821,56</w:t>
            </w:r>
          </w:p>
        </w:tc>
        <w:tc>
          <w:tcPr>
            <w:tcW w:w="1559" w:type="dxa"/>
            <w:tcBorders>
              <w:top w:val="single" w:sz="4" w:space="0" w:color="auto"/>
              <w:left w:val="single" w:sz="4" w:space="0" w:color="auto"/>
              <w:bottom w:val="single" w:sz="4" w:space="0" w:color="auto"/>
              <w:right w:val="single" w:sz="4" w:space="0" w:color="auto"/>
            </w:tcBorders>
            <w:hideMark/>
          </w:tcPr>
          <w:p w:rsidR="000C7072" w:rsidRPr="00692D95" w:rsidRDefault="005A7D30">
            <w:pPr>
              <w:jc w:val="center"/>
              <w:rPr>
                <w:rFonts w:ascii="Times New Roman" w:hAnsi="Times New Roman" w:cs="Times New Roman"/>
                <w:b/>
                <w:sz w:val="20"/>
                <w:szCs w:val="20"/>
              </w:rPr>
            </w:pPr>
            <w:r w:rsidRPr="00692D95">
              <w:rPr>
                <w:rFonts w:ascii="Times New Roman" w:hAnsi="Times New Roman" w:cs="Times New Roman"/>
                <w:b/>
                <w:sz w:val="20"/>
                <w:szCs w:val="20"/>
              </w:rPr>
              <w:t>88,4</w:t>
            </w:r>
          </w:p>
        </w:tc>
      </w:tr>
      <w:tr w:rsidR="000C7072" w:rsidRPr="00692D95" w:rsidTr="00B713CA">
        <w:tc>
          <w:tcPr>
            <w:tcW w:w="3227" w:type="dxa"/>
            <w:tcBorders>
              <w:top w:val="single" w:sz="4" w:space="0" w:color="auto"/>
              <w:left w:val="single" w:sz="4" w:space="0" w:color="auto"/>
              <w:bottom w:val="single" w:sz="4" w:space="0" w:color="auto"/>
              <w:right w:val="single" w:sz="4" w:space="0" w:color="auto"/>
            </w:tcBorders>
            <w:hideMark/>
          </w:tcPr>
          <w:p w:rsidR="000C7072" w:rsidRPr="00692D95" w:rsidRDefault="000C7072">
            <w:pPr>
              <w:jc w:val="center"/>
              <w:rPr>
                <w:rFonts w:ascii="Times New Roman" w:hAnsi="Times New Roman" w:cs="Times New Roman"/>
                <w:b/>
                <w:sz w:val="20"/>
                <w:szCs w:val="20"/>
              </w:rPr>
            </w:pPr>
            <w:r w:rsidRPr="00692D95">
              <w:rPr>
                <w:rFonts w:ascii="Times New Roman" w:hAnsi="Times New Roman" w:cs="Times New Roman"/>
                <w:b/>
                <w:sz w:val="20"/>
                <w:szCs w:val="20"/>
              </w:rPr>
              <w:t xml:space="preserve">в </w:t>
            </w:r>
            <w:proofErr w:type="spellStart"/>
            <w:r w:rsidRPr="00692D95">
              <w:rPr>
                <w:rFonts w:ascii="Times New Roman" w:hAnsi="Times New Roman" w:cs="Times New Roman"/>
                <w:b/>
                <w:sz w:val="20"/>
                <w:szCs w:val="20"/>
              </w:rPr>
              <w:t>т.ч</w:t>
            </w:r>
            <w:proofErr w:type="spellEnd"/>
            <w:r w:rsidRPr="00692D95">
              <w:rPr>
                <w:rFonts w:ascii="Times New Roman" w:hAnsi="Times New Roman" w:cs="Times New Roman"/>
                <w:b/>
                <w:sz w:val="20"/>
                <w:szCs w:val="20"/>
              </w:rPr>
              <w:t>. налоговые</w:t>
            </w:r>
          </w:p>
        </w:tc>
        <w:tc>
          <w:tcPr>
            <w:tcW w:w="1134" w:type="dxa"/>
            <w:tcBorders>
              <w:top w:val="single" w:sz="4" w:space="0" w:color="auto"/>
              <w:left w:val="single" w:sz="4" w:space="0" w:color="auto"/>
              <w:bottom w:val="single" w:sz="4" w:space="0" w:color="auto"/>
              <w:right w:val="single" w:sz="4" w:space="0" w:color="auto"/>
            </w:tcBorders>
            <w:hideMark/>
          </w:tcPr>
          <w:p w:rsidR="000C7072" w:rsidRPr="00692D95" w:rsidRDefault="003718A2" w:rsidP="0020412E">
            <w:pPr>
              <w:jc w:val="center"/>
              <w:rPr>
                <w:rFonts w:ascii="Times New Roman" w:hAnsi="Times New Roman" w:cs="Times New Roman"/>
                <w:b/>
                <w:sz w:val="20"/>
                <w:szCs w:val="20"/>
              </w:rPr>
            </w:pPr>
            <w:r w:rsidRPr="00692D95">
              <w:rPr>
                <w:rFonts w:ascii="Times New Roman" w:hAnsi="Times New Roman" w:cs="Times New Roman"/>
                <w:b/>
                <w:sz w:val="20"/>
                <w:szCs w:val="20"/>
              </w:rPr>
              <w:t>3707,07</w:t>
            </w:r>
          </w:p>
        </w:tc>
        <w:tc>
          <w:tcPr>
            <w:tcW w:w="1276" w:type="dxa"/>
            <w:tcBorders>
              <w:top w:val="single" w:sz="4" w:space="0" w:color="auto"/>
              <w:left w:val="single" w:sz="4" w:space="0" w:color="auto"/>
              <w:bottom w:val="single" w:sz="4" w:space="0" w:color="auto"/>
              <w:right w:val="single" w:sz="4" w:space="0" w:color="auto"/>
            </w:tcBorders>
            <w:hideMark/>
          </w:tcPr>
          <w:p w:rsidR="000C7072" w:rsidRPr="00692D95" w:rsidRDefault="000C7072">
            <w:pPr>
              <w:jc w:val="center"/>
              <w:rPr>
                <w:rFonts w:ascii="Times New Roman" w:hAnsi="Times New Roman" w:cs="Times New Roman"/>
                <w:b/>
                <w:sz w:val="20"/>
                <w:szCs w:val="20"/>
              </w:rPr>
            </w:pPr>
            <w:r w:rsidRPr="00692D95">
              <w:rPr>
                <w:rFonts w:ascii="Times New Roman" w:hAnsi="Times New Roman" w:cs="Times New Roman"/>
                <w:b/>
                <w:sz w:val="20"/>
                <w:szCs w:val="20"/>
              </w:rPr>
              <w:t>2837,75</w:t>
            </w:r>
          </w:p>
        </w:tc>
        <w:tc>
          <w:tcPr>
            <w:tcW w:w="1417" w:type="dxa"/>
            <w:tcBorders>
              <w:top w:val="single" w:sz="4" w:space="0" w:color="auto"/>
              <w:left w:val="single" w:sz="4" w:space="0" w:color="auto"/>
              <w:bottom w:val="single" w:sz="4" w:space="0" w:color="auto"/>
              <w:right w:val="single" w:sz="4" w:space="0" w:color="auto"/>
            </w:tcBorders>
            <w:hideMark/>
          </w:tcPr>
          <w:p w:rsidR="000C7072" w:rsidRPr="00692D95" w:rsidRDefault="003718A2">
            <w:pPr>
              <w:jc w:val="center"/>
              <w:rPr>
                <w:rFonts w:ascii="Times New Roman" w:hAnsi="Times New Roman" w:cs="Times New Roman"/>
                <w:b/>
                <w:sz w:val="20"/>
                <w:szCs w:val="20"/>
              </w:rPr>
            </w:pPr>
            <w:r w:rsidRPr="00692D95">
              <w:rPr>
                <w:rFonts w:ascii="Times New Roman" w:hAnsi="Times New Roman" w:cs="Times New Roman"/>
                <w:b/>
                <w:sz w:val="20"/>
                <w:szCs w:val="20"/>
              </w:rPr>
              <w:t>3166,15</w:t>
            </w:r>
          </w:p>
        </w:tc>
        <w:tc>
          <w:tcPr>
            <w:tcW w:w="1701" w:type="dxa"/>
            <w:tcBorders>
              <w:top w:val="single" w:sz="4" w:space="0" w:color="auto"/>
              <w:left w:val="single" w:sz="4" w:space="0" w:color="auto"/>
              <w:bottom w:val="single" w:sz="4" w:space="0" w:color="auto"/>
              <w:right w:val="single" w:sz="4" w:space="0" w:color="auto"/>
            </w:tcBorders>
            <w:hideMark/>
          </w:tcPr>
          <w:p w:rsidR="000C7072" w:rsidRPr="00692D95" w:rsidRDefault="000C7072" w:rsidP="006474BB">
            <w:pPr>
              <w:jc w:val="center"/>
              <w:rPr>
                <w:rFonts w:ascii="Times New Roman" w:hAnsi="Times New Roman" w:cs="Times New Roman"/>
                <w:b/>
                <w:sz w:val="20"/>
                <w:szCs w:val="20"/>
              </w:rPr>
            </w:pPr>
            <w:r w:rsidRPr="00692D95">
              <w:rPr>
                <w:rFonts w:ascii="Times New Roman" w:hAnsi="Times New Roman" w:cs="Times New Roman"/>
                <w:b/>
                <w:sz w:val="20"/>
                <w:szCs w:val="20"/>
              </w:rPr>
              <w:t>2792,17</w:t>
            </w:r>
          </w:p>
        </w:tc>
        <w:tc>
          <w:tcPr>
            <w:tcW w:w="1559" w:type="dxa"/>
            <w:tcBorders>
              <w:top w:val="single" w:sz="4" w:space="0" w:color="auto"/>
              <w:left w:val="single" w:sz="4" w:space="0" w:color="auto"/>
              <w:bottom w:val="single" w:sz="4" w:space="0" w:color="auto"/>
              <w:right w:val="single" w:sz="4" w:space="0" w:color="auto"/>
            </w:tcBorders>
            <w:hideMark/>
          </w:tcPr>
          <w:p w:rsidR="000C7072" w:rsidRPr="00692D95" w:rsidRDefault="005A7D30">
            <w:pPr>
              <w:jc w:val="center"/>
              <w:rPr>
                <w:rFonts w:ascii="Times New Roman" w:hAnsi="Times New Roman" w:cs="Times New Roman"/>
                <w:b/>
                <w:sz w:val="20"/>
                <w:szCs w:val="20"/>
              </w:rPr>
            </w:pPr>
            <w:r w:rsidRPr="00692D95">
              <w:rPr>
                <w:rFonts w:ascii="Times New Roman" w:hAnsi="Times New Roman" w:cs="Times New Roman"/>
                <w:b/>
                <w:sz w:val="20"/>
                <w:szCs w:val="20"/>
              </w:rPr>
              <w:t>88,2</w:t>
            </w:r>
          </w:p>
        </w:tc>
      </w:tr>
      <w:tr w:rsidR="000C7072" w:rsidRPr="00692D95" w:rsidTr="00B713CA">
        <w:tc>
          <w:tcPr>
            <w:tcW w:w="3227" w:type="dxa"/>
            <w:tcBorders>
              <w:top w:val="single" w:sz="4" w:space="0" w:color="auto"/>
              <w:left w:val="single" w:sz="4" w:space="0" w:color="auto"/>
              <w:bottom w:val="single" w:sz="4" w:space="0" w:color="auto"/>
              <w:right w:val="single" w:sz="4" w:space="0" w:color="auto"/>
            </w:tcBorders>
            <w:hideMark/>
          </w:tcPr>
          <w:p w:rsidR="000C7072" w:rsidRPr="00692D95" w:rsidRDefault="000C7072">
            <w:pPr>
              <w:jc w:val="center"/>
              <w:rPr>
                <w:rFonts w:ascii="Times New Roman" w:hAnsi="Times New Roman" w:cs="Times New Roman"/>
                <w:sz w:val="20"/>
                <w:szCs w:val="20"/>
              </w:rPr>
            </w:pPr>
            <w:r w:rsidRPr="00692D95">
              <w:rPr>
                <w:rFonts w:ascii="Times New Roman" w:hAnsi="Times New Roman" w:cs="Times New Roman"/>
                <w:sz w:val="20"/>
                <w:szCs w:val="20"/>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0C7072" w:rsidRPr="00692D95" w:rsidRDefault="00473FDD">
            <w:pPr>
              <w:jc w:val="center"/>
              <w:rPr>
                <w:rFonts w:ascii="Times New Roman" w:hAnsi="Times New Roman" w:cs="Times New Roman"/>
                <w:sz w:val="20"/>
                <w:szCs w:val="20"/>
              </w:rPr>
            </w:pPr>
            <w:r w:rsidRPr="00692D95">
              <w:rPr>
                <w:rFonts w:ascii="Times New Roman" w:hAnsi="Times New Roman" w:cs="Times New Roman"/>
                <w:sz w:val="20"/>
                <w:szCs w:val="20"/>
              </w:rPr>
              <w:t>344,87</w:t>
            </w:r>
          </w:p>
        </w:tc>
        <w:tc>
          <w:tcPr>
            <w:tcW w:w="1276" w:type="dxa"/>
            <w:tcBorders>
              <w:top w:val="single" w:sz="4" w:space="0" w:color="auto"/>
              <w:left w:val="single" w:sz="4" w:space="0" w:color="auto"/>
              <w:bottom w:val="single" w:sz="4" w:space="0" w:color="auto"/>
              <w:right w:val="single" w:sz="4" w:space="0" w:color="auto"/>
            </w:tcBorders>
            <w:hideMark/>
          </w:tcPr>
          <w:p w:rsidR="000C7072" w:rsidRPr="00692D95" w:rsidRDefault="000C7072">
            <w:pPr>
              <w:jc w:val="center"/>
              <w:rPr>
                <w:rFonts w:ascii="Times New Roman" w:hAnsi="Times New Roman" w:cs="Times New Roman"/>
                <w:sz w:val="20"/>
                <w:szCs w:val="20"/>
              </w:rPr>
            </w:pPr>
            <w:r w:rsidRPr="00692D95">
              <w:rPr>
                <w:rFonts w:ascii="Times New Roman" w:hAnsi="Times New Roman" w:cs="Times New Roman"/>
                <w:sz w:val="20"/>
                <w:szCs w:val="20"/>
              </w:rPr>
              <w:t>356</w:t>
            </w:r>
          </w:p>
        </w:tc>
        <w:tc>
          <w:tcPr>
            <w:tcW w:w="1417" w:type="dxa"/>
            <w:tcBorders>
              <w:top w:val="single" w:sz="4" w:space="0" w:color="auto"/>
              <w:left w:val="single" w:sz="4" w:space="0" w:color="auto"/>
              <w:bottom w:val="single" w:sz="4" w:space="0" w:color="auto"/>
              <w:right w:val="single" w:sz="4" w:space="0" w:color="auto"/>
            </w:tcBorders>
            <w:hideMark/>
          </w:tcPr>
          <w:p w:rsidR="000C7072" w:rsidRPr="00692D95" w:rsidRDefault="003718A2">
            <w:pPr>
              <w:jc w:val="center"/>
              <w:rPr>
                <w:rFonts w:ascii="Times New Roman" w:hAnsi="Times New Roman" w:cs="Times New Roman"/>
                <w:sz w:val="20"/>
                <w:szCs w:val="20"/>
              </w:rPr>
            </w:pPr>
            <w:r w:rsidRPr="00692D95">
              <w:rPr>
                <w:rFonts w:ascii="Times New Roman" w:hAnsi="Times New Roman" w:cs="Times New Roman"/>
                <w:sz w:val="20"/>
                <w:szCs w:val="20"/>
              </w:rPr>
              <w:t>356</w:t>
            </w:r>
          </w:p>
        </w:tc>
        <w:tc>
          <w:tcPr>
            <w:tcW w:w="1701" w:type="dxa"/>
            <w:tcBorders>
              <w:top w:val="single" w:sz="4" w:space="0" w:color="auto"/>
              <w:left w:val="single" w:sz="4" w:space="0" w:color="auto"/>
              <w:bottom w:val="single" w:sz="4" w:space="0" w:color="auto"/>
              <w:right w:val="single" w:sz="4" w:space="0" w:color="auto"/>
            </w:tcBorders>
            <w:hideMark/>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270,08</w:t>
            </w:r>
          </w:p>
        </w:tc>
        <w:tc>
          <w:tcPr>
            <w:tcW w:w="1559" w:type="dxa"/>
            <w:tcBorders>
              <w:top w:val="single" w:sz="4" w:space="0" w:color="auto"/>
              <w:left w:val="single" w:sz="4" w:space="0" w:color="auto"/>
              <w:bottom w:val="single" w:sz="4" w:space="0" w:color="auto"/>
              <w:right w:val="single" w:sz="4" w:space="0" w:color="auto"/>
            </w:tcBorders>
            <w:hideMark/>
          </w:tcPr>
          <w:p w:rsidR="000C7072" w:rsidRPr="00692D95" w:rsidRDefault="005A7D30">
            <w:pPr>
              <w:jc w:val="center"/>
              <w:rPr>
                <w:rFonts w:ascii="Times New Roman" w:hAnsi="Times New Roman" w:cs="Times New Roman"/>
                <w:sz w:val="20"/>
                <w:szCs w:val="20"/>
              </w:rPr>
            </w:pPr>
            <w:r w:rsidRPr="00692D95">
              <w:rPr>
                <w:rFonts w:ascii="Times New Roman" w:hAnsi="Times New Roman" w:cs="Times New Roman"/>
                <w:sz w:val="20"/>
                <w:szCs w:val="20"/>
              </w:rPr>
              <w:t>75,9</w:t>
            </w:r>
          </w:p>
        </w:tc>
      </w:tr>
      <w:tr w:rsidR="000C7072" w:rsidRPr="00692D95" w:rsidTr="00B713CA">
        <w:tc>
          <w:tcPr>
            <w:tcW w:w="3227" w:type="dxa"/>
            <w:tcBorders>
              <w:top w:val="single" w:sz="4" w:space="0" w:color="auto"/>
              <w:left w:val="single" w:sz="4" w:space="0" w:color="auto"/>
              <w:bottom w:val="single" w:sz="4" w:space="0" w:color="auto"/>
              <w:right w:val="single" w:sz="4" w:space="0" w:color="auto"/>
            </w:tcBorders>
            <w:hideMark/>
          </w:tcPr>
          <w:p w:rsidR="000C7072" w:rsidRPr="00692D95" w:rsidRDefault="000C7072">
            <w:pPr>
              <w:jc w:val="center"/>
              <w:rPr>
                <w:rFonts w:ascii="Times New Roman" w:hAnsi="Times New Roman" w:cs="Times New Roman"/>
                <w:sz w:val="20"/>
                <w:szCs w:val="20"/>
              </w:rPr>
            </w:pPr>
            <w:r w:rsidRPr="00692D95">
              <w:rPr>
                <w:rFonts w:ascii="Times New Roman" w:hAnsi="Times New Roman" w:cs="Times New Roman"/>
                <w:sz w:val="20"/>
                <w:szCs w:val="20"/>
              </w:rPr>
              <w:t>Акцизы на нефтепродукты</w:t>
            </w:r>
          </w:p>
        </w:tc>
        <w:tc>
          <w:tcPr>
            <w:tcW w:w="1134" w:type="dxa"/>
            <w:tcBorders>
              <w:top w:val="single" w:sz="4" w:space="0" w:color="auto"/>
              <w:left w:val="single" w:sz="4" w:space="0" w:color="auto"/>
              <w:bottom w:val="single" w:sz="4" w:space="0" w:color="auto"/>
              <w:right w:val="single" w:sz="4" w:space="0" w:color="auto"/>
            </w:tcBorders>
            <w:hideMark/>
          </w:tcPr>
          <w:p w:rsidR="000C7072" w:rsidRPr="00692D95" w:rsidRDefault="00473FDD">
            <w:pPr>
              <w:jc w:val="center"/>
              <w:rPr>
                <w:rFonts w:ascii="Times New Roman" w:hAnsi="Times New Roman" w:cs="Times New Roman"/>
                <w:sz w:val="20"/>
                <w:szCs w:val="20"/>
              </w:rPr>
            </w:pPr>
            <w:r w:rsidRPr="00692D95">
              <w:rPr>
                <w:rFonts w:ascii="Times New Roman" w:hAnsi="Times New Roman" w:cs="Times New Roman"/>
                <w:sz w:val="20"/>
                <w:szCs w:val="20"/>
              </w:rPr>
              <w:t>1662,64</w:t>
            </w:r>
          </w:p>
        </w:tc>
        <w:tc>
          <w:tcPr>
            <w:tcW w:w="1276" w:type="dxa"/>
            <w:tcBorders>
              <w:top w:val="single" w:sz="4" w:space="0" w:color="auto"/>
              <w:left w:val="single" w:sz="4" w:space="0" w:color="auto"/>
              <w:bottom w:val="single" w:sz="4" w:space="0" w:color="auto"/>
              <w:right w:val="single" w:sz="4" w:space="0" w:color="auto"/>
            </w:tcBorders>
            <w:hideMark/>
          </w:tcPr>
          <w:p w:rsidR="000C7072" w:rsidRPr="00692D95" w:rsidRDefault="000C7072">
            <w:pPr>
              <w:jc w:val="center"/>
              <w:rPr>
                <w:rFonts w:ascii="Times New Roman" w:hAnsi="Times New Roman" w:cs="Times New Roman"/>
                <w:sz w:val="20"/>
                <w:szCs w:val="20"/>
              </w:rPr>
            </w:pPr>
            <w:r w:rsidRPr="00692D95">
              <w:rPr>
                <w:rFonts w:ascii="Times New Roman" w:hAnsi="Times New Roman" w:cs="Times New Roman"/>
                <w:sz w:val="20"/>
                <w:szCs w:val="20"/>
              </w:rPr>
              <w:t>1867,75</w:t>
            </w:r>
          </w:p>
        </w:tc>
        <w:tc>
          <w:tcPr>
            <w:tcW w:w="1417" w:type="dxa"/>
            <w:tcBorders>
              <w:top w:val="single" w:sz="4" w:space="0" w:color="auto"/>
              <w:left w:val="single" w:sz="4" w:space="0" w:color="auto"/>
              <w:bottom w:val="single" w:sz="4" w:space="0" w:color="auto"/>
              <w:right w:val="single" w:sz="4" w:space="0" w:color="auto"/>
            </w:tcBorders>
            <w:hideMark/>
          </w:tcPr>
          <w:p w:rsidR="000C7072" w:rsidRPr="00692D95" w:rsidRDefault="003718A2">
            <w:pPr>
              <w:jc w:val="center"/>
              <w:rPr>
                <w:rFonts w:ascii="Times New Roman" w:hAnsi="Times New Roman" w:cs="Times New Roman"/>
                <w:sz w:val="20"/>
                <w:szCs w:val="20"/>
              </w:rPr>
            </w:pPr>
            <w:r w:rsidRPr="00692D95">
              <w:rPr>
                <w:rFonts w:ascii="Times New Roman" w:hAnsi="Times New Roman" w:cs="Times New Roman"/>
                <w:sz w:val="20"/>
                <w:szCs w:val="20"/>
              </w:rPr>
              <w:t>2180,15</w:t>
            </w:r>
          </w:p>
        </w:tc>
        <w:tc>
          <w:tcPr>
            <w:tcW w:w="1701" w:type="dxa"/>
            <w:tcBorders>
              <w:top w:val="single" w:sz="4" w:space="0" w:color="auto"/>
              <w:left w:val="single" w:sz="4" w:space="0" w:color="auto"/>
              <w:bottom w:val="single" w:sz="4" w:space="0" w:color="auto"/>
              <w:right w:val="single" w:sz="4" w:space="0" w:color="auto"/>
            </w:tcBorders>
            <w:hideMark/>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2155,28</w:t>
            </w:r>
          </w:p>
        </w:tc>
        <w:tc>
          <w:tcPr>
            <w:tcW w:w="1559" w:type="dxa"/>
            <w:tcBorders>
              <w:top w:val="single" w:sz="4" w:space="0" w:color="auto"/>
              <w:left w:val="single" w:sz="4" w:space="0" w:color="auto"/>
              <w:bottom w:val="single" w:sz="4" w:space="0" w:color="auto"/>
              <w:right w:val="single" w:sz="4" w:space="0" w:color="auto"/>
            </w:tcBorders>
            <w:hideMark/>
          </w:tcPr>
          <w:p w:rsidR="000C7072" w:rsidRPr="00692D95" w:rsidRDefault="005A7D30">
            <w:pPr>
              <w:jc w:val="center"/>
              <w:rPr>
                <w:rFonts w:ascii="Times New Roman" w:hAnsi="Times New Roman" w:cs="Times New Roman"/>
                <w:sz w:val="20"/>
                <w:szCs w:val="20"/>
              </w:rPr>
            </w:pPr>
            <w:r w:rsidRPr="00692D95">
              <w:rPr>
                <w:rFonts w:ascii="Times New Roman" w:hAnsi="Times New Roman" w:cs="Times New Roman"/>
                <w:sz w:val="20"/>
                <w:szCs w:val="20"/>
              </w:rPr>
              <w:t>98,8</w:t>
            </w:r>
          </w:p>
        </w:tc>
      </w:tr>
      <w:tr w:rsidR="000C7072" w:rsidRPr="00692D95" w:rsidTr="00B713CA">
        <w:tc>
          <w:tcPr>
            <w:tcW w:w="3227"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0C7072" w:rsidRPr="00692D95" w:rsidRDefault="000C7072" w:rsidP="0020412E">
            <w:pPr>
              <w:jc w:val="center"/>
              <w:rPr>
                <w:rFonts w:ascii="Times New Roman" w:hAnsi="Times New Roman" w:cs="Times New Roman"/>
                <w:sz w:val="20"/>
                <w:szCs w:val="20"/>
              </w:rPr>
            </w:pPr>
            <w:r w:rsidRPr="00692D95">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0C7072" w:rsidRPr="00692D95" w:rsidRDefault="003718A2" w:rsidP="006474BB">
            <w:pPr>
              <w:jc w:val="center"/>
              <w:rPr>
                <w:rFonts w:ascii="Times New Roman" w:hAnsi="Times New Roman" w:cs="Times New Roman"/>
                <w:sz w:val="20"/>
                <w:szCs w:val="20"/>
              </w:rPr>
            </w:pPr>
            <w:r w:rsidRPr="00692D95">
              <w:rPr>
                <w:rFonts w:ascii="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0C7072" w:rsidRPr="00692D95" w:rsidRDefault="005A7D30" w:rsidP="006474BB">
            <w:pPr>
              <w:jc w:val="center"/>
              <w:rPr>
                <w:rFonts w:ascii="Times New Roman" w:hAnsi="Times New Roman" w:cs="Times New Roman"/>
                <w:sz w:val="20"/>
                <w:szCs w:val="20"/>
              </w:rPr>
            </w:pPr>
            <w:r w:rsidRPr="00692D95">
              <w:rPr>
                <w:rFonts w:ascii="Times New Roman" w:hAnsi="Times New Roman" w:cs="Times New Roman"/>
                <w:sz w:val="20"/>
                <w:szCs w:val="20"/>
              </w:rPr>
              <w:t>0</w:t>
            </w:r>
          </w:p>
        </w:tc>
      </w:tr>
      <w:tr w:rsidR="000C7072" w:rsidRPr="00692D95" w:rsidTr="00B713CA">
        <w:tc>
          <w:tcPr>
            <w:tcW w:w="3227" w:type="dxa"/>
            <w:tcBorders>
              <w:top w:val="single" w:sz="4" w:space="0" w:color="auto"/>
              <w:left w:val="single" w:sz="4" w:space="0" w:color="auto"/>
              <w:bottom w:val="single" w:sz="4" w:space="0" w:color="auto"/>
              <w:right w:val="single" w:sz="4" w:space="0" w:color="auto"/>
            </w:tcBorders>
            <w:hideMark/>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0C7072" w:rsidRPr="00692D95" w:rsidRDefault="00473FDD" w:rsidP="0020412E">
            <w:pPr>
              <w:jc w:val="center"/>
              <w:rPr>
                <w:rFonts w:ascii="Times New Roman" w:hAnsi="Times New Roman" w:cs="Times New Roman"/>
                <w:sz w:val="20"/>
                <w:szCs w:val="20"/>
              </w:rPr>
            </w:pPr>
            <w:r w:rsidRPr="00692D95">
              <w:rPr>
                <w:rFonts w:ascii="Times New Roman" w:hAnsi="Times New Roman" w:cs="Times New Roman"/>
                <w:sz w:val="20"/>
                <w:szCs w:val="20"/>
              </w:rPr>
              <w:t>3,56</w:t>
            </w:r>
          </w:p>
        </w:tc>
        <w:tc>
          <w:tcPr>
            <w:tcW w:w="1276" w:type="dxa"/>
            <w:tcBorders>
              <w:top w:val="single" w:sz="4" w:space="0" w:color="auto"/>
              <w:left w:val="single" w:sz="4" w:space="0" w:color="auto"/>
              <w:bottom w:val="single" w:sz="4" w:space="0" w:color="auto"/>
              <w:right w:val="single" w:sz="4" w:space="0" w:color="auto"/>
            </w:tcBorders>
            <w:hideMark/>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0C7072" w:rsidRPr="00692D95" w:rsidRDefault="003718A2" w:rsidP="006474BB">
            <w:pPr>
              <w:jc w:val="center"/>
              <w:rPr>
                <w:rFonts w:ascii="Times New Roman" w:hAnsi="Times New Roman" w:cs="Times New Roman"/>
                <w:sz w:val="20"/>
                <w:szCs w:val="20"/>
              </w:rPr>
            </w:pPr>
            <w:r w:rsidRPr="00692D95">
              <w:rPr>
                <w:rFonts w:ascii="Times New Roman" w:hAnsi="Times New Roman" w:cs="Times New Roman"/>
                <w:sz w:val="20"/>
                <w:szCs w:val="20"/>
              </w:rPr>
              <w:t>24</w:t>
            </w:r>
          </w:p>
        </w:tc>
        <w:tc>
          <w:tcPr>
            <w:tcW w:w="1701" w:type="dxa"/>
            <w:tcBorders>
              <w:top w:val="single" w:sz="4" w:space="0" w:color="auto"/>
              <w:left w:val="single" w:sz="4" w:space="0" w:color="auto"/>
              <w:bottom w:val="single" w:sz="4" w:space="0" w:color="auto"/>
              <w:right w:val="single" w:sz="4" w:space="0" w:color="auto"/>
            </w:tcBorders>
            <w:hideMark/>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28,13</w:t>
            </w:r>
          </w:p>
        </w:tc>
        <w:tc>
          <w:tcPr>
            <w:tcW w:w="1559" w:type="dxa"/>
            <w:tcBorders>
              <w:top w:val="single" w:sz="4" w:space="0" w:color="auto"/>
              <w:left w:val="single" w:sz="4" w:space="0" w:color="auto"/>
              <w:bottom w:val="single" w:sz="4" w:space="0" w:color="auto"/>
              <w:right w:val="single" w:sz="4" w:space="0" w:color="auto"/>
            </w:tcBorders>
            <w:hideMark/>
          </w:tcPr>
          <w:p w:rsidR="000C7072" w:rsidRPr="00692D95" w:rsidRDefault="005A7D30" w:rsidP="006474BB">
            <w:pPr>
              <w:jc w:val="center"/>
              <w:rPr>
                <w:rFonts w:ascii="Times New Roman" w:hAnsi="Times New Roman" w:cs="Times New Roman"/>
                <w:sz w:val="20"/>
                <w:szCs w:val="20"/>
              </w:rPr>
            </w:pPr>
            <w:r w:rsidRPr="00692D95">
              <w:rPr>
                <w:rFonts w:ascii="Times New Roman" w:hAnsi="Times New Roman" w:cs="Times New Roman"/>
                <w:sz w:val="20"/>
                <w:szCs w:val="20"/>
              </w:rPr>
              <w:t>117,2</w:t>
            </w:r>
          </w:p>
        </w:tc>
      </w:tr>
      <w:tr w:rsidR="000C7072" w:rsidRPr="00692D95" w:rsidTr="0092066F">
        <w:tc>
          <w:tcPr>
            <w:tcW w:w="3227"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0C7072" w:rsidRPr="00692D95" w:rsidRDefault="00473FDD" w:rsidP="006474BB">
            <w:pPr>
              <w:jc w:val="center"/>
              <w:rPr>
                <w:rFonts w:ascii="Times New Roman" w:hAnsi="Times New Roman" w:cs="Times New Roman"/>
                <w:sz w:val="20"/>
                <w:szCs w:val="20"/>
              </w:rPr>
            </w:pPr>
            <w:r w:rsidRPr="00692D95">
              <w:rPr>
                <w:rFonts w:ascii="Times New Roman" w:hAnsi="Times New Roman" w:cs="Times New Roman"/>
                <w:sz w:val="20"/>
                <w:szCs w:val="20"/>
              </w:rPr>
              <w:t>691,50</w:t>
            </w:r>
          </w:p>
        </w:tc>
        <w:tc>
          <w:tcPr>
            <w:tcW w:w="1276"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590</w:t>
            </w:r>
          </w:p>
        </w:tc>
        <w:tc>
          <w:tcPr>
            <w:tcW w:w="1417" w:type="dxa"/>
            <w:tcBorders>
              <w:top w:val="single" w:sz="4" w:space="0" w:color="auto"/>
              <w:left w:val="single" w:sz="4" w:space="0" w:color="auto"/>
              <w:bottom w:val="single" w:sz="4" w:space="0" w:color="auto"/>
              <w:right w:val="single" w:sz="4" w:space="0" w:color="auto"/>
            </w:tcBorders>
          </w:tcPr>
          <w:p w:rsidR="000C7072" w:rsidRPr="00692D95" w:rsidRDefault="003718A2" w:rsidP="006474BB">
            <w:pPr>
              <w:jc w:val="center"/>
              <w:rPr>
                <w:rFonts w:ascii="Times New Roman" w:hAnsi="Times New Roman" w:cs="Times New Roman"/>
                <w:sz w:val="20"/>
                <w:szCs w:val="20"/>
              </w:rPr>
            </w:pPr>
            <w:r w:rsidRPr="00692D95">
              <w:rPr>
                <w:rFonts w:ascii="Times New Roman" w:hAnsi="Times New Roman" w:cs="Times New Roman"/>
                <w:sz w:val="20"/>
                <w:szCs w:val="20"/>
              </w:rPr>
              <w:t>590</w:t>
            </w:r>
          </w:p>
        </w:tc>
        <w:tc>
          <w:tcPr>
            <w:tcW w:w="1701"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333,68</w:t>
            </w:r>
          </w:p>
        </w:tc>
        <w:tc>
          <w:tcPr>
            <w:tcW w:w="1559" w:type="dxa"/>
            <w:tcBorders>
              <w:top w:val="single" w:sz="4" w:space="0" w:color="auto"/>
              <w:left w:val="single" w:sz="4" w:space="0" w:color="auto"/>
              <w:bottom w:val="single" w:sz="4" w:space="0" w:color="auto"/>
              <w:right w:val="single" w:sz="4" w:space="0" w:color="auto"/>
            </w:tcBorders>
          </w:tcPr>
          <w:p w:rsidR="000C7072" w:rsidRPr="00692D95" w:rsidRDefault="005A7D30" w:rsidP="006474BB">
            <w:pPr>
              <w:jc w:val="center"/>
              <w:rPr>
                <w:rFonts w:ascii="Times New Roman" w:hAnsi="Times New Roman" w:cs="Times New Roman"/>
                <w:sz w:val="20"/>
                <w:szCs w:val="20"/>
              </w:rPr>
            </w:pPr>
            <w:r w:rsidRPr="00692D95">
              <w:rPr>
                <w:rFonts w:ascii="Times New Roman" w:hAnsi="Times New Roman" w:cs="Times New Roman"/>
                <w:sz w:val="20"/>
                <w:szCs w:val="20"/>
              </w:rPr>
              <w:t>56,5</w:t>
            </w:r>
          </w:p>
        </w:tc>
      </w:tr>
      <w:tr w:rsidR="000C7072" w:rsidRPr="00692D95" w:rsidTr="0092066F">
        <w:tc>
          <w:tcPr>
            <w:tcW w:w="3227"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 xml:space="preserve"> Государственная пошлина</w:t>
            </w:r>
          </w:p>
        </w:tc>
        <w:tc>
          <w:tcPr>
            <w:tcW w:w="1134" w:type="dxa"/>
            <w:tcBorders>
              <w:top w:val="single" w:sz="4" w:space="0" w:color="auto"/>
              <w:left w:val="single" w:sz="4" w:space="0" w:color="auto"/>
              <w:bottom w:val="single" w:sz="4" w:space="0" w:color="auto"/>
              <w:right w:val="single" w:sz="4" w:space="0" w:color="auto"/>
            </w:tcBorders>
          </w:tcPr>
          <w:p w:rsidR="000C7072" w:rsidRPr="00692D95" w:rsidRDefault="003718A2" w:rsidP="006474BB">
            <w:pPr>
              <w:jc w:val="center"/>
              <w:rPr>
                <w:rFonts w:ascii="Times New Roman" w:hAnsi="Times New Roman" w:cs="Times New Roman"/>
                <w:sz w:val="20"/>
                <w:szCs w:val="20"/>
              </w:rPr>
            </w:pPr>
            <w:r w:rsidRPr="00692D95">
              <w:rPr>
                <w:rFonts w:ascii="Times New Roman" w:hAnsi="Times New Roman" w:cs="Times New Roman"/>
                <w:sz w:val="20"/>
                <w:szCs w:val="20"/>
              </w:rPr>
              <w:t>4,</w:t>
            </w:r>
            <w:r w:rsidR="00473FDD" w:rsidRPr="00692D95">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0C7072" w:rsidRPr="00692D95" w:rsidRDefault="003718A2" w:rsidP="006474BB">
            <w:pPr>
              <w:jc w:val="center"/>
              <w:rPr>
                <w:rFonts w:ascii="Times New Roman" w:hAnsi="Times New Roman" w:cs="Times New Roman"/>
                <w:sz w:val="20"/>
                <w:szCs w:val="20"/>
              </w:rPr>
            </w:pPr>
            <w:r w:rsidRPr="00692D95">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0C7072" w:rsidRPr="00692D95" w:rsidRDefault="005A7D30" w:rsidP="006474BB">
            <w:pPr>
              <w:jc w:val="center"/>
              <w:rPr>
                <w:rFonts w:ascii="Times New Roman" w:hAnsi="Times New Roman" w:cs="Times New Roman"/>
                <w:sz w:val="20"/>
                <w:szCs w:val="20"/>
              </w:rPr>
            </w:pPr>
            <w:r w:rsidRPr="00692D95">
              <w:rPr>
                <w:rFonts w:ascii="Times New Roman" w:hAnsi="Times New Roman" w:cs="Times New Roman"/>
                <w:sz w:val="20"/>
                <w:szCs w:val="20"/>
              </w:rPr>
              <w:t>83,3</w:t>
            </w:r>
          </w:p>
        </w:tc>
      </w:tr>
      <w:tr w:rsidR="000C7072" w:rsidRPr="00692D95" w:rsidTr="0092066F">
        <w:tc>
          <w:tcPr>
            <w:tcW w:w="3227"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b/>
                <w:sz w:val="20"/>
                <w:szCs w:val="20"/>
              </w:rPr>
            </w:pPr>
            <w:r w:rsidRPr="00692D95">
              <w:rPr>
                <w:rFonts w:ascii="Times New Roman" w:hAnsi="Times New Roman" w:cs="Times New Roman"/>
                <w:b/>
                <w:sz w:val="20"/>
                <w:szCs w:val="20"/>
              </w:rPr>
              <w:t xml:space="preserve">в </w:t>
            </w:r>
            <w:proofErr w:type="spellStart"/>
            <w:r w:rsidRPr="00692D95">
              <w:rPr>
                <w:rFonts w:ascii="Times New Roman" w:hAnsi="Times New Roman" w:cs="Times New Roman"/>
                <w:b/>
                <w:sz w:val="20"/>
                <w:szCs w:val="20"/>
              </w:rPr>
              <w:t>т.ч</w:t>
            </w:r>
            <w:proofErr w:type="spellEnd"/>
            <w:r w:rsidRPr="00692D95">
              <w:rPr>
                <w:rFonts w:ascii="Times New Roman" w:hAnsi="Times New Roman" w:cs="Times New Roman"/>
                <w:b/>
                <w:sz w:val="20"/>
                <w:szCs w:val="20"/>
              </w:rPr>
              <w:t xml:space="preserve">. неналоговые </w:t>
            </w:r>
          </w:p>
        </w:tc>
        <w:tc>
          <w:tcPr>
            <w:tcW w:w="1134" w:type="dxa"/>
            <w:tcBorders>
              <w:top w:val="single" w:sz="4" w:space="0" w:color="auto"/>
              <w:left w:val="single" w:sz="4" w:space="0" w:color="auto"/>
              <w:bottom w:val="single" w:sz="4" w:space="0" w:color="auto"/>
              <w:right w:val="single" w:sz="4" w:space="0" w:color="auto"/>
            </w:tcBorders>
          </w:tcPr>
          <w:p w:rsidR="000C7072" w:rsidRPr="00692D95" w:rsidRDefault="00473FDD" w:rsidP="0020412E">
            <w:pPr>
              <w:jc w:val="center"/>
              <w:rPr>
                <w:rFonts w:ascii="Times New Roman" w:hAnsi="Times New Roman" w:cs="Times New Roman"/>
                <w:b/>
                <w:sz w:val="20"/>
                <w:szCs w:val="20"/>
              </w:rPr>
            </w:pPr>
            <w:r w:rsidRPr="00692D95">
              <w:rPr>
                <w:rFonts w:ascii="Times New Roman" w:hAnsi="Times New Roman" w:cs="Times New Roman"/>
                <w:b/>
                <w:sz w:val="20"/>
                <w:szCs w:val="20"/>
              </w:rPr>
              <w:t>351,53</w:t>
            </w:r>
          </w:p>
        </w:tc>
        <w:tc>
          <w:tcPr>
            <w:tcW w:w="1276"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b/>
                <w:sz w:val="20"/>
                <w:szCs w:val="20"/>
              </w:rPr>
            </w:pPr>
            <w:r w:rsidRPr="00692D95">
              <w:rPr>
                <w:rFonts w:ascii="Times New Roman" w:hAnsi="Times New Roman" w:cs="Times New Roman"/>
                <w:b/>
                <w:sz w:val="20"/>
                <w:szCs w:val="20"/>
              </w:rPr>
              <w:t>15,00</w:t>
            </w:r>
          </w:p>
        </w:tc>
        <w:tc>
          <w:tcPr>
            <w:tcW w:w="1417" w:type="dxa"/>
            <w:tcBorders>
              <w:top w:val="single" w:sz="4" w:space="0" w:color="auto"/>
              <w:left w:val="single" w:sz="4" w:space="0" w:color="auto"/>
              <w:bottom w:val="single" w:sz="4" w:space="0" w:color="auto"/>
              <w:right w:val="single" w:sz="4" w:space="0" w:color="auto"/>
            </w:tcBorders>
          </w:tcPr>
          <w:p w:rsidR="000C7072" w:rsidRPr="00692D95" w:rsidRDefault="003718A2" w:rsidP="006474BB">
            <w:pPr>
              <w:jc w:val="center"/>
              <w:rPr>
                <w:rFonts w:ascii="Times New Roman" w:hAnsi="Times New Roman" w:cs="Times New Roman"/>
                <w:b/>
                <w:sz w:val="20"/>
                <w:szCs w:val="20"/>
              </w:rPr>
            </w:pPr>
            <w:r w:rsidRPr="00692D95">
              <w:rPr>
                <w:rFonts w:ascii="Times New Roman" w:hAnsi="Times New Roman" w:cs="Times New Roman"/>
                <w:b/>
                <w:sz w:val="20"/>
                <w:szCs w:val="20"/>
              </w:rPr>
              <w:t>24,00</w:t>
            </w:r>
          </w:p>
        </w:tc>
        <w:tc>
          <w:tcPr>
            <w:tcW w:w="1701"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b/>
                <w:sz w:val="20"/>
                <w:szCs w:val="20"/>
              </w:rPr>
            </w:pPr>
            <w:r w:rsidRPr="00692D95">
              <w:rPr>
                <w:rFonts w:ascii="Times New Roman" w:hAnsi="Times New Roman" w:cs="Times New Roman"/>
                <w:b/>
                <w:sz w:val="20"/>
                <w:szCs w:val="20"/>
              </w:rPr>
              <w:t>29,39</w:t>
            </w:r>
          </w:p>
        </w:tc>
        <w:tc>
          <w:tcPr>
            <w:tcW w:w="1559" w:type="dxa"/>
            <w:tcBorders>
              <w:top w:val="single" w:sz="4" w:space="0" w:color="auto"/>
              <w:left w:val="single" w:sz="4" w:space="0" w:color="auto"/>
              <w:bottom w:val="single" w:sz="4" w:space="0" w:color="auto"/>
              <w:right w:val="single" w:sz="4" w:space="0" w:color="auto"/>
            </w:tcBorders>
          </w:tcPr>
          <w:p w:rsidR="000C7072" w:rsidRPr="00692D95" w:rsidRDefault="005A7D30" w:rsidP="006474BB">
            <w:pPr>
              <w:jc w:val="center"/>
              <w:rPr>
                <w:rFonts w:ascii="Times New Roman" w:hAnsi="Times New Roman" w:cs="Times New Roman"/>
                <w:b/>
                <w:sz w:val="20"/>
                <w:szCs w:val="20"/>
              </w:rPr>
            </w:pPr>
            <w:r w:rsidRPr="00692D95">
              <w:rPr>
                <w:rFonts w:ascii="Times New Roman" w:hAnsi="Times New Roman" w:cs="Times New Roman"/>
                <w:b/>
                <w:sz w:val="20"/>
                <w:szCs w:val="20"/>
              </w:rPr>
              <w:t>122,4</w:t>
            </w:r>
          </w:p>
        </w:tc>
      </w:tr>
      <w:tr w:rsidR="000C7072" w:rsidRPr="00692D95" w:rsidTr="00473FDD">
        <w:trPr>
          <w:trHeight w:val="460"/>
        </w:trPr>
        <w:tc>
          <w:tcPr>
            <w:tcW w:w="3227"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 xml:space="preserve">Доходы от арендной платы за </w:t>
            </w:r>
            <w:proofErr w:type="spellStart"/>
            <w:r w:rsidRPr="00692D95">
              <w:rPr>
                <w:rFonts w:ascii="Times New Roman" w:hAnsi="Times New Roman" w:cs="Times New Roman"/>
                <w:sz w:val="20"/>
                <w:szCs w:val="20"/>
              </w:rPr>
              <w:t>земельн</w:t>
            </w:r>
            <w:proofErr w:type="spellEnd"/>
            <w:r w:rsidRPr="00692D95">
              <w:rPr>
                <w:rFonts w:ascii="Times New Roman" w:hAnsi="Times New Roman" w:cs="Times New Roman"/>
                <w:sz w:val="20"/>
                <w:szCs w:val="20"/>
              </w:rPr>
              <w:t xml:space="preserve">. участки </w:t>
            </w:r>
          </w:p>
        </w:tc>
        <w:tc>
          <w:tcPr>
            <w:tcW w:w="1134" w:type="dxa"/>
            <w:tcBorders>
              <w:top w:val="single" w:sz="4" w:space="0" w:color="auto"/>
              <w:left w:val="single" w:sz="4" w:space="0" w:color="auto"/>
              <w:bottom w:val="single" w:sz="4" w:space="0" w:color="auto"/>
              <w:right w:val="single" w:sz="4" w:space="0" w:color="auto"/>
            </w:tcBorders>
          </w:tcPr>
          <w:p w:rsidR="000C7072" w:rsidRPr="00692D95" w:rsidRDefault="00473FDD" w:rsidP="0092066F">
            <w:pPr>
              <w:jc w:val="center"/>
              <w:rPr>
                <w:rFonts w:ascii="Times New Roman" w:hAnsi="Times New Roman" w:cs="Times New Roman"/>
                <w:sz w:val="20"/>
                <w:szCs w:val="20"/>
              </w:rPr>
            </w:pPr>
            <w:r w:rsidRPr="00692D95">
              <w:rPr>
                <w:rFonts w:ascii="Times New Roman" w:hAnsi="Times New Roman" w:cs="Times New Roman"/>
                <w:sz w:val="20"/>
                <w:szCs w:val="20"/>
              </w:rPr>
              <w:t>7,30</w:t>
            </w:r>
          </w:p>
        </w:tc>
        <w:tc>
          <w:tcPr>
            <w:tcW w:w="1276"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0C7072" w:rsidRPr="00692D95" w:rsidRDefault="003718A2" w:rsidP="006474BB">
            <w:pPr>
              <w:jc w:val="center"/>
              <w:rPr>
                <w:rFonts w:ascii="Times New Roman" w:hAnsi="Times New Roman" w:cs="Times New Roman"/>
                <w:sz w:val="20"/>
                <w:szCs w:val="20"/>
              </w:rPr>
            </w:pPr>
            <w:r w:rsidRPr="00692D95">
              <w:rPr>
                <w:rFonts w:ascii="Times New Roman"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11,58</w:t>
            </w:r>
          </w:p>
        </w:tc>
        <w:tc>
          <w:tcPr>
            <w:tcW w:w="1559" w:type="dxa"/>
            <w:tcBorders>
              <w:top w:val="single" w:sz="4" w:space="0" w:color="auto"/>
              <w:left w:val="single" w:sz="4" w:space="0" w:color="auto"/>
              <w:bottom w:val="single" w:sz="4" w:space="0" w:color="auto"/>
              <w:right w:val="single" w:sz="4" w:space="0" w:color="auto"/>
            </w:tcBorders>
          </w:tcPr>
          <w:p w:rsidR="000C7072" w:rsidRPr="00692D95" w:rsidRDefault="005A7D30" w:rsidP="006474BB">
            <w:pPr>
              <w:jc w:val="center"/>
              <w:rPr>
                <w:rFonts w:ascii="Times New Roman" w:hAnsi="Times New Roman" w:cs="Times New Roman"/>
                <w:sz w:val="20"/>
                <w:szCs w:val="20"/>
              </w:rPr>
            </w:pPr>
            <w:r w:rsidRPr="00692D95">
              <w:rPr>
                <w:rFonts w:ascii="Times New Roman" w:hAnsi="Times New Roman" w:cs="Times New Roman"/>
                <w:sz w:val="20"/>
                <w:szCs w:val="20"/>
              </w:rPr>
              <w:t>128,6</w:t>
            </w:r>
          </w:p>
        </w:tc>
      </w:tr>
      <w:tr w:rsidR="000C7072" w:rsidRPr="00692D95" w:rsidTr="0092066F">
        <w:tc>
          <w:tcPr>
            <w:tcW w:w="3227"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Доходы от компенсации затрат бюджета поселения</w:t>
            </w:r>
          </w:p>
        </w:tc>
        <w:tc>
          <w:tcPr>
            <w:tcW w:w="1134" w:type="dxa"/>
            <w:tcBorders>
              <w:top w:val="single" w:sz="4" w:space="0" w:color="auto"/>
              <w:left w:val="single" w:sz="4" w:space="0" w:color="auto"/>
              <w:bottom w:val="single" w:sz="4" w:space="0" w:color="auto"/>
              <w:right w:val="single" w:sz="4" w:space="0" w:color="auto"/>
            </w:tcBorders>
          </w:tcPr>
          <w:p w:rsidR="000C7072" w:rsidRPr="00692D95" w:rsidRDefault="00473FDD" w:rsidP="006474BB">
            <w:pPr>
              <w:jc w:val="center"/>
              <w:rPr>
                <w:rFonts w:ascii="Times New Roman" w:hAnsi="Times New Roman" w:cs="Times New Roman"/>
                <w:sz w:val="20"/>
                <w:szCs w:val="20"/>
              </w:rPr>
            </w:pPr>
            <w:r w:rsidRPr="00692D95">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2,81</w:t>
            </w:r>
          </w:p>
        </w:tc>
        <w:tc>
          <w:tcPr>
            <w:tcW w:w="1559"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0</w:t>
            </w:r>
          </w:p>
        </w:tc>
      </w:tr>
      <w:tr w:rsidR="000C7072" w:rsidRPr="00692D95" w:rsidTr="0092066F">
        <w:tc>
          <w:tcPr>
            <w:tcW w:w="3227"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rsidR="000C7072" w:rsidRPr="00692D95" w:rsidRDefault="00473FDD" w:rsidP="0092066F">
            <w:pPr>
              <w:jc w:val="center"/>
              <w:rPr>
                <w:rFonts w:ascii="Times New Roman" w:hAnsi="Times New Roman" w:cs="Times New Roman"/>
                <w:sz w:val="20"/>
                <w:szCs w:val="20"/>
              </w:rPr>
            </w:pPr>
            <w:r w:rsidRPr="00692D95">
              <w:rPr>
                <w:rFonts w:ascii="Times New Roman" w:hAnsi="Times New Roman" w:cs="Times New Roman"/>
                <w:sz w:val="20"/>
                <w:szCs w:val="20"/>
              </w:rPr>
              <w:t>2,64</w:t>
            </w:r>
          </w:p>
        </w:tc>
        <w:tc>
          <w:tcPr>
            <w:tcW w:w="1276"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0C7072" w:rsidRPr="00692D95" w:rsidRDefault="003718A2" w:rsidP="006474BB">
            <w:pPr>
              <w:jc w:val="center"/>
              <w:rPr>
                <w:rFonts w:ascii="Times New Roman" w:hAnsi="Times New Roman" w:cs="Times New Roman"/>
                <w:sz w:val="20"/>
                <w:szCs w:val="20"/>
              </w:rPr>
            </w:pPr>
            <w:r w:rsidRPr="00692D95">
              <w:rPr>
                <w:rFonts w:ascii="Times New Roman" w:hAnsi="Times New Roman" w:cs="Times New Roman"/>
                <w:sz w:val="20"/>
                <w:szCs w:val="20"/>
              </w:rPr>
              <w:t>15</w:t>
            </w:r>
          </w:p>
        </w:tc>
        <w:tc>
          <w:tcPr>
            <w:tcW w:w="1701"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15,00</w:t>
            </w:r>
          </w:p>
        </w:tc>
        <w:tc>
          <w:tcPr>
            <w:tcW w:w="1559" w:type="dxa"/>
            <w:tcBorders>
              <w:top w:val="single" w:sz="4" w:space="0" w:color="auto"/>
              <w:left w:val="single" w:sz="4" w:space="0" w:color="auto"/>
              <w:bottom w:val="single" w:sz="4" w:space="0" w:color="auto"/>
              <w:right w:val="single" w:sz="4" w:space="0" w:color="auto"/>
            </w:tcBorders>
          </w:tcPr>
          <w:p w:rsidR="000C7072" w:rsidRPr="00692D95" w:rsidRDefault="005A7D30" w:rsidP="006474BB">
            <w:pPr>
              <w:jc w:val="center"/>
              <w:rPr>
                <w:rFonts w:ascii="Times New Roman" w:hAnsi="Times New Roman" w:cs="Times New Roman"/>
                <w:sz w:val="20"/>
                <w:szCs w:val="20"/>
              </w:rPr>
            </w:pPr>
            <w:r w:rsidRPr="00692D95">
              <w:rPr>
                <w:rFonts w:ascii="Times New Roman" w:hAnsi="Times New Roman" w:cs="Times New Roman"/>
                <w:sz w:val="20"/>
                <w:szCs w:val="20"/>
              </w:rPr>
              <w:t>100</w:t>
            </w:r>
          </w:p>
        </w:tc>
      </w:tr>
      <w:tr w:rsidR="000C7072" w:rsidRPr="00692D95" w:rsidTr="0092066F">
        <w:trPr>
          <w:trHeight w:val="849"/>
        </w:trPr>
        <w:tc>
          <w:tcPr>
            <w:tcW w:w="3227"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lastRenderedPageBreak/>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0C7072" w:rsidRPr="00692D95" w:rsidRDefault="00473FDD" w:rsidP="006474BB">
            <w:pPr>
              <w:jc w:val="center"/>
              <w:rPr>
                <w:rFonts w:ascii="Times New Roman" w:hAnsi="Times New Roman" w:cs="Times New Roman"/>
                <w:sz w:val="20"/>
                <w:szCs w:val="20"/>
              </w:rPr>
            </w:pPr>
            <w:r w:rsidRPr="00692D95">
              <w:rPr>
                <w:rFonts w:ascii="Times New Roman" w:hAnsi="Times New Roman" w:cs="Times New Roman"/>
                <w:sz w:val="20"/>
                <w:szCs w:val="20"/>
              </w:rPr>
              <w:t>341,59</w:t>
            </w:r>
          </w:p>
        </w:tc>
        <w:tc>
          <w:tcPr>
            <w:tcW w:w="1276"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0C7072" w:rsidRPr="00692D95" w:rsidRDefault="003718A2" w:rsidP="006474BB">
            <w:pPr>
              <w:jc w:val="center"/>
              <w:rPr>
                <w:rFonts w:ascii="Times New Roman" w:hAnsi="Times New Roman" w:cs="Times New Roman"/>
                <w:sz w:val="20"/>
                <w:szCs w:val="20"/>
              </w:rPr>
            </w:pPr>
            <w:r w:rsidRPr="00692D95">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sz w:val="20"/>
                <w:szCs w:val="20"/>
              </w:rPr>
            </w:pPr>
            <w:r w:rsidRPr="00692D95">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0C7072" w:rsidRPr="00692D95" w:rsidRDefault="005A7D30" w:rsidP="006474BB">
            <w:pPr>
              <w:jc w:val="center"/>
              <w:rPr>
                <w:rFonts w:ascii="Times New Roman" w:hAnsi="Times New Roman" w:cs="Times New Roman"/>
                <w:sz w:val="20"/>
                <w:szCs w:val="20"/>
              </w:rPr>
            </w:pPr>
            <w:r w:rsidRPr="00692D95">
              <w:rPr>
                <w:rFonts w:ascii="Times New Roman" w:hAnsi="Times New Roman" w:cs="Times New Roman"/>
                <w:sz w:val="20"/>
                <w:szCs w:val="20"/>
              </w:rPr>
              <w:t>0</w:t>
            </w:r>
          </w:p>
        </w:tc>
      </w:tr>
      <w:tr w:rsidR="000C7072" w:rsidRPr="00692D95" w:rsidTr="0092066F">
        <w:tc>
          <w:tcPr>
            <w:tcW w:w="3227"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b/>
                <w:sz w:val="20"/>
                <w:szCs w:val="20"/>
              </w:rPr>
            </w:pPr>
            <w:r w:rsidRPr="00692D95">
              <w:rPr>
                <w:rFonts w:ascii="Times New Roman" w:hAnsi="Times New Roman" w:cs="Times New Roman"/>
                <w:b/>
                <w:sz w:val="20"/>
                <w:szCs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0C7072" w:rsidRPr="00692D95" w:rsidRDefault="00473FDD" w:rsidP="0020412E">
            <w:pPr>
              <w:jc w:val="center"/>
              <w:rPr>
                <w:rFonts w:ascii="Times New Roman" w:hAnsi="Times New Roman" w:cs="Times New Roman"/>
                <w:b/>
                <w:sz w:val="20"/>
                <w:szCs w:val="20"/>
              </w:rPr>
            </w:pPr>
            <w:r w:rsidRPr="00692D95">
              <w:rPr>
                <w:rFonts w:ascii="Times New Roman" w:hAnsi="Times New Roman" w:cs="Times New Roman"/>
                <w:b/>
                <w:sz w:val="20"/>
                <w:szCs w:val="20"/>
              </w:rPr>
              <w:t>9028,18</w:t>
            </w:r>
          </w:p>
        </w:tc>
        <w:tc>
          <w:tcPr>
            <w:tcW w:w="1276"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b/>
                <w:sz w:val="20"/>
                <w:szCs w:val="20"/>
              </w:rPr>
            </w:pPr>
            <w:r w:rsidRPr="00692D95">
              <w:rPr>
                <w:rFonts w:ascii="Times New Roman" w:hAnsi="Times New Roman" w:cs="Times New Roman"/>
                <w:b/>
                <w:sz w:val="20"/>
                <w:szCs w:val="20"/>
              </w:rPr>
              <w:t>8422,62</w:t>
            </w:r>
          </w:p>
        </w:tc>
        <w:tc>
          <w:tcPr>
            <w:tcW w:w="1417" w:type="dxa"/>
            <w:tcBorders>
              <w:top w:val="single" w:sz="4" w:space="0" w:color="auto"/>
              <w:left w:val="single" w:sz="4" w:space="0" w:color="auto"/>
              <w:bottom w:val="single" w:sz="4" w:space="0" w:color="auto"/>
              <w:right w:val="single" w:sz="4" w:space="0" w:color="auto"/>
            </w:tcBorders>
          </w:tcPr>
          <w:p w:rsidR="000C7072" w:rsidRPr="00692D95" w:rsidRDefault="003718A2" w:rsidP="006474BB">
            <w:pPr>
              <w:jc w:val="center"/>
              <w:rPr>
                <w:rFonts w:ascii="Times New Roman" w:hAnsi="Times New Roman" w:cs="Times New Roman"/>
                <w:b/>
                <w:sz w:val="20"/>
                <w:szCs w:val="20"/>
              </w:rPr>
            </w:pPr>
            <w:r w:rsidRPr="00692D95">
              <w:rPr>
                <w:rFonts w:ascii="Times New Roman" w:hAnsi="Times New Roman" w:cs="Times New Roman"/>
                <w:b/>
                <w:sz w:val="20"/>
                <w:szCs w:val="20"/>
              </w:rPr>
              <w:t>10227,63</w:t>
            </w:r>
          </w:p>
        </w:tc>
        <w:tc>
          <w:tcPr>
            <w:tcW w:w="1701"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b/>
                <w:sz w:val="20"/>
                <w:szCs w:val="20"/>
              </w:rPr>
            </w:pPr>
            <w:r w:rsidRPr="00692D95">
              <w:rPr>
                <w:rFonts w:ascii="Times New Roman" w:hAnsi="Times New Roman" w:cs="Times New Roman"/>
                <w:b/>
                <w:sz w:val="20"/>
                <w:szCs w:val="20"/>
              </w:rPr>
              <w:t>10230,57</w:t>
            </w:r>
          </w:p>
        </w:tc>
        <w:tc>
          <w:tcPr>
            <w:tcW w:w="1559" w:type="dxa"/>
            <w:tcBorders>
              <w:top w:val="single" w:sz="4" w:space="0" w:color="auto"/>
              <w:left w:val="single" w:sz="4" w:space="0" w:color="auto"/>
              <w:bottom w:val="single" w:sz="4" w:space="0" w:color="auto"/>
              <w:right w:val="single" w:sz="4" w:space="0" w:color="auto"/>
            </w:tcBorders>
          </w:tcPr>
          <w:p w:rsidR="000C7072" w:rsidRPr="00692D95" w:rsidRDefault="000C7072" w:rsidP="006474BB">
            <w:pPr>
              <w:jc w:val="center"/>
              <w:rPr>
                <w:rFonts w:ascii="Times New Roman" w:hAnsi="Times New Roman" w:cs="Times New Roman"/>
                <w:b/>
                <w:sz w:val="20"/>
                <w:szCs w:val="20"/>
              </w:rPr>
            </w:pPr>
            <w:r w:rsidRPr="00692D95">
              <w:rPr>
                <w:rFonts w:ascii="Times New Roman" w:hAnsi="Times New Roman" w:cs="Times New Roman"/>
                <w:b/>
                <w:sz w:val="20"/>
                <w:szCs w:val="20"/>
              </w:rPr>
              <w:t>100</w:t>
            </w:r>
          </w:p>
        </w:tc>
      </w:tr>
      <w:tr w:rsidR="000C7072" w:rsidRPr="00692D95" w:rsidTr="00B713CA">
        <w:tc>
          <w:tcPr>
            <w:tcW w:w="3227" w:type="dxa"/>
            <w:tcBorders>
              <w:top w:val="single" w:sz="4" w:space="0" w:color="auto"/>
              <w:left w:val="single" w:sz="4" w:space="0" w:color="auto"/>
              <w:bottom w:val="single" w:sz="4" w:space="0" w:color="auto"/>
              <w:right w:val="single" w:sz="4" w:space="0" w:color="auto"/>
            </w:tcBorders>
            <w:hideMark/>
          </w:tcPr>
          <w:p w:rsidR="000C7072" w:rsidRPr="00692D95" w:rsidRDefault="000C7072">
            <w:pPr>
              <w:jc w:val="center"/>
              <w:rPr>
                <w:rFonts w:ascii="Times New Roman" w:hAnsi="Times New Roman" w:cs="Times New Roman"/>
                <w:b/>
                <w:sz w:val="20"/>
                <w:szCs w:val="20"/>
              </w:rPr>
            </w:pPr>
            <w:r w:rsidRPr="00692D95">
              <w:rPr>
                <w:rFonts w:ascii="Times New Roman" w:hAnsi="Times New Roman" w:cs="Times New Roman"/>
                <w:b/>
                <w:sz w:val="20"/>
                <w:szCs w:val="20"/>
              </w:rPr>
              <w:t>Доходы всего</w:t>
            </w:r>
          </w:p>
        </w:tc>
        <w:tc>
          <w:tcPr>
            <w:tcW w:w="1134" w:type="dxa"/>
            <w:tcBorders>
              <w:top w:val="single" w:sz="4" w:space="0" w:color="auto"/>
              <w:left w:val="single" w:sz="4" w:space="0" w:color="auto"/>
              <w:bottom w:val="single" w:sz="4" w:space="0" w:color="auto"/>
              <w:right w:val="single" w:sz="4" w:space="0" w:color="auto"/>
            </w:tcBorders>
            <w:hideMark/>
          </w:tcPr>
          <w:p w:rsidR="000C7072" w:rsidRPr="00692D95" w:rsidRDefault="00473FDD">
            <w:pPr>
              <w:jc w:val="center"/>
              <w:rPr>
                <w:rFonts w:ascii="Times New Roman" w:hAnsi="Times New Roman" w:cs="Times New Roman"/>
                <w:b/>
                <w:sz w:val="20"/>
                <w:szCs w:val="20"/>
              </w:rPr>
            </w:pPr>
            <w:r w:rsidRPr="00692D95">
              <w:rPr>
                <w:rFonts w:ascii="Times New Roman" w:hAnsi="Times New Roman" w:cs="Times New Roman"/>
                <w:b/>
                <w:sz w:val="20"/>
                <w:szCs w:val="20"/>
              </w:rPr>
              <w:t>12086,78</w:t>
            </w:r>
          </w:p>
        </w:tc>
        <w:tc>
          <w:tcPr>
            <w:tcW w:w="1276" w:type="dxa"/>
            <w:tcBorders>
              <w:top w:val="single" w:sz="4" w:space="0" w:color="auto"/>
              <w:left w:val="single" w:sz="4" w:space="0" w:color="auto"/>
              <w:bottom w:val="single" w:sz="4" w:space="0" w:color="auto"/>
              <w:right w:val="single" w:sz="4" w:space="0" w:color="auto"/>
            </w:tcBorders>
            <w:hideMark/>
          </w:tcPr>
          <w:p w:rsidR="000C7072" w:rsidRPr="00692D95" w:rsidRDefault="000C7072">
            <w:pPr>
              <w:jc w:val="center"/>
              <w:rPr>
                <w:rFonts w:ascii="Times New Roman" w:hAnsi="Times New Roman" w:cs="Times New Roman"/>
                <w:b/>
                <w:sz w:val="20"/>
                <w:szCs w:val="20"/>
              </w:rPr>
            </w:pPr>
            <w:r w:rsidRPr="00692D95">
              <w:rPr>
                <w:rFonts w:ascii="Times New Roman" w:hAnsi="Times New Roman" w:cs="Times New Roman"/>
                <w:b/>
                <w:sz w:val="20"/>
                <w:szCs w:val="20"/>
              </w:rPr>
              <w:t>11275,37</w:t>
            </w:r>
          </w:p>
        </w:tc>
        <w:tc>
          <w:tcPr>
            <w:tcW w:w="1417" w:type="dxa"/>
            <w:tcBorders>
              <w:top w:val="single" w:sz="4" w:space="0" w:color="auto"/>
              <w:left w:val="single" w:sz="4" w:space="0" w:color="auto"/>
              <w:bottom w:val="single" w:sz="4" w:space="0" w:color="auto"/>
              <w:right w:val="single" w:sz="4" w:space="0" w:color="auto"/>
            </w:tcBorders>
            <w:hideMark/>
          </w:tcPr>
          <w:p w:rsidR="000C7072" w:rsidRPr="00692D95" w:rsidRDefault="000C7072">
            <w:pPr>
              <w:jc w:val="center"/>
              <w:rPr>
                <w:rFonts w:ascii="Times New Roman" w:hAnsi="Times New Roman" w:cs="Times New Roman"/>
                <w:b/>
                <w:sz w:val="20"/>
                <w:szCs w:val="20"/>
              </w:rPr>
            </w:pPr>
            <w:r w:rsidRPr="00692D95">
              <w:rPr>
                <w:rFonts w:ascii="Times New Roman" w:hAnsi="Times New Roman" w:cs="Times New Roman"/>
                <w:b/>
                <w:sz w:val="20"/>
                <w:szCs w:val="20"/>
              </w:rPr>
              <w:t>13417,78</w:t>
            </w:r>
          </w:p>
        </w:tc>
        <w:tc>
          <w:tcPr>
            <w:tcW w:w="1701" w:type="dxa"/>
            <w:tcBorders>
              <w:top w:val="single" w:sz="4" w:space="0" w:color="auto"/>
              <w:left w:val="single" w:sz="4" w:space="0" w:color="auto"/>
              <w:bottom w:val="single" w:sz="4" w:space="0" w:color="auto"/>
              <w:right w:val="single" w:sz="4" w:space="0" w:color="auto"/>
            </w:tcBorders>
            <w:hideMark/>
          </w:tcPr>
          <w:p w:rsidR="000C7072" w:rsidRPr="00692D95" w:rsidRDefault="000C7072" w:rsidP="006474BB">
            <w:pPr>
              <w:jc w:val="center"/>
              <w:rPr>
                <w:rFonts w:ascii="Times New Roman" w:hAnsi="Times New Roman" w:cs="Times New Roman"/>
                <w:b/>
                <w:sz w:val="20"/>
                <w:szCs w:val="20"/>
              </w:rPr>
            </w:pPr>
            <w:r w:rsidRPr="00692D95">
              <w:rPr>
                <w:rFonts w:ascii="Times New Roman" w:hAnsi="Times New Roman" w:cs="Times New Roman"/>
                <w:b/>
                <w:sz w:val="20"/>
                <w:szCs w:val="20"/>
              </w:rPr>
              <w:t>13052,13</w:t>
            </w:r>
          </w:p>
        </w:tc>
        <w:tc>
          <w:tcPr>
            <w:tcW w:w="1559" w:type="dxa"/>
            <w:tcBorders>
              <w:top w:val="single" w:sz="4" w:space="0" w:color="auto"/>
              <w:left w:val="single" w:sz="4" w:space="0" w:color="auto"/>
              <w:bottom w:val="single" w:sz="4" w:space="0" w:color="auto"/>
              <w:right w:val="single" w:sz="4" w:space="0" w:color="auto"/>
            </w:tcBorders>
            <w:hideMark/>
          </w:tcPr>
          <w:p w:rsidR="000C7072" w:rsidRPr="00692D95" w:rsidRDefault="005A7D30">
            <w:pPr>
              <w:jc w:val="center"/>
              <w:rPr>
                <w:rFonts w:ascii="Times New Roman" w:hAnsi="Times New Roman" w:cs="Times New Roman"/>
                <w:b/>
                <w:sz w:val="20"/>
                <w:szCs w:val="20"/>
              </w:rPr>
            </w:pPr>
            <w:r w:rsidRPr="00692D95">
              <w:rPr>
                <w:rFonts w:ascii="Times New Roman" w:hAnsi="Times New Roman" w:cs="Times New Roman"/>
                <w:b/>
                <w:sz w:val="20"/>
                <w:szCs w:val="20"/>
              </w:rPr>
              <w:t>97,3</w:t>
            </w:r>
          </w:p>
        </w:tc>
      </w:tr>
    </w:tbl>
    <w:p w:rsidR="00472EDD" w:rsidRPr="00692D95" w:rsidRDefault="00472EDD" w:rsidP="00472EDD">
      <w:pPr>
        <w:spacing w:after="0" w:line="240" w:lineRule="auto"/>
        <w:ind w:firstLine="709"/>
        <w:jc w:val="both"/>
        <w:rPr>
          <w:rFonts w:ascii="Times New Roman" w:hAnsi="Times New Roman" w:cs="Times New Roman"/>
          <w:sz w:val="24"/>
          <w:szCs w:val="24"/>
        </w:rPr>
      </w:pPr>
    </w:p>
    <w:p w:rsidR="00472EDD" w:rsidRPr="00692D95" w:rsidRDefault="00472EDD" w:rsidP="00472EDD">
      <w:pPr>
        <w:spacing w:after="0" w:line="240" w:lineRule="auto"/>
        <w:ind w:firstLine="709"/>
        <w:jc w:val="both"/>
        <w:rPr>
          <w:rFonts w:ascii="Times New Roman" w:hAnsi="Times New Roman" w:cs="Times New Roman"/>
          <w:sz w:val="24"/>
          <w:szCs w:val="24"/>
        </w:rPr>
      </w:pPr>
    </w:p>
    <w:p w:rsidR="00472EDD" w:rsidRPr="00692D95" w:rsidRDefault="00472EDD" w:rsidP="00A36615">
      <w:pPr>
        <w:pStyle w:val="a3"/>
        <w:numPr>
          <w:ilvl w:val="0"/>
          <w:numId w:val="1"/>
        </w:numPr>
        <w:spacing w:after="0" w:line="240" w:lineRule="auto"/>
        <w:jc w:val="center"/>
        <w:rPr>
          <w:rFonts w:ascii="Times New Roman" w:hAnsi="Times New Roman" w:cs="Times New Roman"/>
          <w:b/>
          <w:sz w:val="24"/>
          <w:szCs w:val="24"/>
        </w:rPr>
      </w:pPr>
      <w:r w:rsidRPr="00692D95">
        <w:rPr>
          <w:rFonts w:ascii="Times New Roman" w:hAnsi="Times New Roman" w:cs="Times New Roman"/>
          <w:b/>
          <w:sz w:val="24"/>
          <w:szCs w:val="24"/>
        </w:rPr>
        <w:t>НАЛОГОВЫЕ И НЕНАЛОГОВЫЕ ДОХОДЫ</w:t>
      </w:r>
    </w:p>
    <w:p w:rsidR="00472EDD" w:rsidRPr="00692D95" w:rsidRDefault="00472EDD" w:rsidP="00472EDD">
      <w:pPr>
        <w:pStyle w:val="a3"/>
        <w:spacing w:after="0" w:line="240" w:lineRule="auto"/>
        <w:ind w:left="1069"/>
        <w:rPr>
          <w:rFonts w:ascii="Times New Roman" w:hAnsi="Times New Roman" w:cs="Times New Roman"/>
          <w:b/>
          <w:sz w:val="24"/>
          <w:szCs w:val="24"/>
        </w:rPr>
      </w:pPr>
    </w:p>
    <w:p w:rsidR="00472EDD" w:rsidRPr="00692D95" w:rsidRDefault="00472EDD" w:rsidP="009C59E7">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Налоговые и неналоговые доходы утверждены в сумме </w:t>
      </w:r>
      <w:r w:rsidR="00CB31D7" w:rsidRPr="00692D95">
        <w:rPr>
          <w:rFonts w:ascii="Times New Roman" w:hAnsi="Times New Roman" w:cs="Times New Roman"/>
          <w:sz w:val="24"/>
          <w:szCs w:val="24"/>
        </w:rPr>
        <w:t>3190,15</w:t>
      </w:r>
      <w:r w:rsidRPr="00692D95">
        <w:rPr>
          <w:rFonts w:ascii="Times New Roman" w:hAnsi="Times New Roman" w:cs="Times New Roman"/>
          <w:sz w:val="24"/>
          <w:szCs w:val="24"/>
        </w:rPr>
        <w:t xml:space="preserve"> тыс. руб., что   составляет </w:t>
      </w:r>
      <w:r w:rsidR="00D76590" w:rsidRPr="00692D95">
        <w:rPr>
          <w:rFonts w:ascii="Times New Roman" w:hAnsi="Times New Roman" w:cs="Times New Roman"/>
          <w:sz w:val="24"/>
          <w:szCs w:val="24"/>
        </w:rPr>
        <w:t>23,8</w:t>
      </w:r>
      <w:r w:rsidRPr="00692D95">
        <w:rPr>
          <w:rFonts w:ascii="Times New Roman" w:hAnsi="Times New Roman" w:cs="Times New Roman"/>
          <w:sz w:val="24"/>
          <w:szCs w:val="24"/>
        </w:rPr>
        <w:t xml:space="preserve"> %  от общего объёма доходов Исполнение налоговых и неналоговых доходов составляет </w:t>
      </w:r>
      <w:r w:rsidR="00D76590" w:rsidRPr="00692D95">
        <w:rPr>
          <w:rFonts w:ascii="Times New Roman" w:hAnsi="Times New Roman" w:cs="Times New Roman"/>
          <w:sz w:val="24"/>
          <w:szCs w:val="24"/>
        </w:rPr>
        <w:t>в 2022 году 2821,56</w:t>
      </w:r>
      <w:r w:rsidRPr="00692D95">
        <w:rPr>
          <w:rFonts w:ascii="Times New Roman" w:hAnsi="Times New Roman" w:cs="Times New Roman"/>
          <w:sz w:val="24"/>
          <w:szCs w:val="24"/>
        </w:rPr>
        <w:t xml:space="preserve"> тыс. руб., или </w:t>
      </w:r>
      <w:r w:rsidR="00D76590" w:rsidRPr="00692D95">
        <w:rPr>
          <w:rFonts w:ascii="Times New Roman" w:hAnsi="Times New Roman" w:cs="Times New Roman"/>
          <w:sz w:val="24"/>
          <w:szCs w:val="24"/>
        </w:rPr>
        <w:t>88,4</w:t>
      </w:r>
      <w:r w:rsidRPr="00692D95">
        <w:rPr>
          <w:rFonts w:ascii="Times New Roman" w:hAnsi="Times New Roman" w:cs="Times New Roman"/>
          <w:sz w:val="24"/>
          <w:szCs w:val="24"/>
        </w:rPr>
        <w:t xml:space="preserve"> % к плану. </w:t>
      </w:r>
    </w:p>
    <w:p w:rsidR="00BB0DF1" w:rsidRPr="00692D95" w:rsidRDefault="00472EDD" w:rsidP="00BB0DF1">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Налоговые и неналоговые доходы на </w:t>
      </w:r>
      <w:r w:rsidR="00D76590" w:rsidRPr="00692D95">
        <w:rPr>
          <w:rFonts w:ascii="Times New Roman" w:hAnsi="Times New Roman" w:cs="Times New Roman"/>
          <w:sz w:val="24"/>
          <w:szCs w:val="24"/>
        </w:rPr>
        <w:t>9</w:t>
      </w:r>
      <w:r w:rsidRPr="00692D95">
        <w:rPr>
          <w:rFonts w:ascii="Times New Roman" w:hAnsi="Times New Roman" w:cs="Times New Roman"/>
          <w:sz w:val="24"/>
          <w:szCs w:val="24"/>
        </w:rPr>
        <w:t>9,</w:t>
      </w:r>
      <w:r w:rsidR="00D76590" w:rsidRPr="00692D95">
        <w:rPr>
          <w:rFonts w:ascii="Times New Roman" w:hAnsi="Times New Roman" w:cs="Times New Roman"/>
          <w:sz w:val="24"/>
          <w:szCs w:val="24"/>
        </w:rPr>
        <w:t>2</w:t>
      </w:r>
      <w:r w:rsidRPr="00692D95">
        <w:rPr>
          <w:rFonts w:ascii="Times New Roman" w:hAnsi="Times New Roman" w:cs="Times New Roman"/>
          <w:sz w:val="24"/>
          <w:szCs w:val="24"/>
        </w:rPr>
        <w:t xml:space="preserve"> % состоят из налоговых и на </w:t>
      </w:r>
      <w:r w:rsidR="00D76590" w:rsidRPr="00692D95">
        <w:rPr>
          <w:rFonts w:ascii="Times New Roman" w:hAnsi="Times New Roman" w:cs="Times New Roman"/>
          <w:sz w:val="24"/>
          <w:szCs w:val="24"/>
        </w:rPr>
        <w:t>0,8</w:t>
      </w:r>
      <w:r w:rsidRPr="00692D95">
        <w:rPr>
          <w:rFonts w:ascii="Times New Roman" w:hAnsi="Times New Roman" w:cs="Times New Roman"/>
          <w:sz w:val="24"/>
          <w:szCs w:val="24"/>
        </w:rPr>
        <w:t xml:space="preserve"> % из неналоговых доходов. По сравнению с 202</w:t>
      </w:r>
      <w:r w:rsidR="00D76590" w:rsidRPr="00692D95">
        <w:rPr>
          <w:rFonts w:ascii="Times New Roman" w:hAnsi="Times New Roman" w:cs="Times New Roman"/>
          <w:sz w:val="24"/>
          <w:szCs w:val="24"/>
        </w:rPr>
        <w:t>1</w:t>
      </w:r>
      <w:r w:rsidRPr="00692D95">
        <w:rPr>
          <w:rFonts w:ascii="Times New Roman" w:hAnsi="Times New Roman" w:cs="Times New Roman"/>
          <w:sz w:val="24"/>
          <w:szCs w:val="24"/>
        </w:rPr>
        <w:t xml:space="preserve"> годом поступление налоговых и неналоговых доходов у</w:t>
      </w:r>
      <w:r w:rsidR="00D76590" w:rsidRPr="00692D95">
        <w:rPr>
          <w:rFonts w:ascii="Times New Roman" w:hAnsi="Times New Roman" w:cs="Times New Roman"/>
          <w:sz w:val="24"/>
          <w:szCs w:val="24"/>
        </w:rPr>
        <w:t>меньшилось на 237,04 тыс. руб.</w:t>
      </w:r>
      <w:r w:rsidR="003A6D92" w:rsidRPr="00692D95">
        <w:rPr>
          <w:rFonts w:ascii="Times New Roman" w:hAnsi="Times New Roman" w:cs="Times New Roman"/>
          <w:sz w:val="24"/>
          <w:szCs w:val="24"/>
        </w:rPr>
        <w:t xml:space="preserve"> Сокращение налоговых и неналоговых доход</w:t>
      </w:r>
      <w:r w:rsidR="009C59E7" w:rsidRPr="00692D95">
        <w:rPr>
          <w:rFonts w:ascii="Times New Roman" w:hAnsi="Times New Roman" w:cs="Times New Roman"/>
          <w:sz w:val="24"/>
          <w:szCs w:val="24"/>
        </w:rPr>
        <w:t xml:space="preserve">ов </w:t>
      </w:r>
      <w:r w:rsidR="009C59E7" w:rsidRPr="00692D95">
        <w:rPr>
          <w:rFonts w:ascii="Times New Roman" w:eastAsia="Times New Roman" w:hAnsi="Times New Roman" w:cs="Times New Roman"/>
          <w:sz w:val="24"/>
          <w:szCs w:val="24"/>
        </w:rPr>
        <w:t xml:space="preserve">обусловлено последствиями пандемии </w:t>
      </w:r>
      <w:proofErr w:type="spellStart"/>
      <w:r w:rsidR="009C59E7" w:rsidRPr="00692D95">
        <w:rPr>
          <w:rFonts w:ascii="Times New Roman" w:eastAsia="Times New Roman" w:hAnsi="Times New Roman" w:cs="Times New Roman"/>
          <w:sz w:val="24"/>
          <w:szCs w:val="24"/>
        </w:rPr>
        <w:t>коронавируса</w:t>
      </w:r>
      <w:proofErr w:type="spellEnd"/>
      <w:r w:rsidR="009C59E7" w:rsidRPr="00692D95">
        <w:rPr>
          <w:rFonts w:ascii="Times New Roman" w:eastAsia="Times New Roman" w:hAnsi="Times New Roman" w:cs="Times New Roman"/>
          <w:sz w:val="24"/>
          <w:szCs w:val="24"/>
        </w:rPr>
        <w:t xml:space="preserve"> covid-2019 и вве</w:t>
      </w:r>
      <w:r w:rsidR="00BB0DF1" w:rsidRPr="00692D95">
        <w:rPr>
          <w:rFonts w:ascii="Times New Roman" w:eastAsia="Times New Roman" w:hAnsi="Times New Roman" w:cs="Times New Roman"/>
          <w:sz w:val="24"/>
          <w:szCs w:val="24"/>
        </w:rPr>
        <w:t xml:space="preserve">денными ограничительными мерами; </w:t>
      </w:r>
      <w:proofErr w:type="gramStart"/>
      <w:r w:rsidR="00BB0DF1" w:rsidRPr="00692D95">
        <w:rPr>
          <w:rFonts w:ascii="Times New Roman" w:eastAsia="Times New Roman" w:hAnsi="Times New Roman" w:cs="Times New Roman"/>
          <w:sz w:val="24"/>
          <w:szCs w:val="24"/>
        </w:rPr>
        <w:t>кроме того с</w:t>
      </w:r>
      <w:r w:rsidR="00BB0DF1" w:rsidRPr="00692D95">
        <w:rPr>
          <w:rFonts w:ascii="Times New Roman" w:hAnsi="Times New Roman" w:cs="Times New Roman"/>
          <w:sz w:val="24"/>
          <w:szCs w:val="24"/>
        </w:rPr>
        <w:t>окращение поступлений государственной пошлины связано с внесением изменений в «Основы законодательства РФ о нотариате» от 11.02.93 г. № 4462-</w:t>
      </w:r>
      <w:r w:rsidR="00BB0DF1" w:rsidRPr="00692D95">
        <w:rPr>
          <w:rFonts w:ascii="Times New Roman" w:hAnsi="Times New Roman" w:cs="Times New Roman"/>
          <w:sz w:val="24"/>
          <w:szCs w:val="24"/>
          <w:lang w:val="en-US"/>
        </w:rPr>
        <w:t>I</w:t>
      </w:r>
      <w:r w:rsidR="00BB0DF1" w:rsidRPr="00692D95">
        <w:rPr>
          <w:rFonts w:ascii="Times New Roman" w:hAnsi="Times New Roman" w:cs="Times New Roman"/>
          <w:sz w:val="24"/>
          <w:szCs w:val="24"/>
        </w:rPr>
        <w:t>, указывающих на то, что специально уполномоченное лицо местного самоуправления имеет право совершать нотариальные действия только для лиц, зарегистрированных по месту жительства или месту пребывания в данных населенных пунктах и еще не во все организации</w:t>
      </w:r>
      <w:r w:rsidR="00BB0DF1" w:rsidRPr="00692D95">
        <w:rPr>
          <w:rFonts w:ascii="Times New Roman" w:hAnsi="Times New Roman" w:cs="Times New Roman"/>
          <w:b/>
          <w:sz w:val="24"/>
          <w:szCs w:val="24"/>
        </w:rPr>
        <w:t xml:space="preserve"> (</w:t>
      </w:r>
      <w:r w:rsidR="00BB0DF1" w:rsidRPr="00692D95">
        <w:rPr>
          <w:rFonts w:ascii="Times New Roman" w:hAnsi="Times New Roman" w:cs="Times New Roman"/>
          <w:sz w:val="24"/>
          <w:szCs w:val="24"/>
        </w:rPr>
        <w:t xml:space="preserve">так например </w:t>
      </w:r>
      <w:proofErr w:type="spellStart"/>
      <w:r w:rsidR="00BB0DF1" w:rsidRPr="00692D95">
        <w:rPr>
          <w:rFonts w:ascii="Times New Roman" w:hAnsi="Times New Roman" w:cs="Times New Roman"/>
          <w:sz w:val="24"/>
          <w:szCs w:val="24"/>
        </w:rPr>
        <w:t>Росреестр</w:t>
      </w:r>
      <w:proofErr w:type="spellEnd"/>
      <w:r w:rsidR="00BB0DF1" w:rsidRPr="00692D95">
        <w:rPr>
          <w:rFonts w:ascii="Times New Roman" w:hAnsi="Times New Roman" w:cs="Times New Roman"/>
          <w:sz w:val="24"/>
          <w:szCs w:val="24"/>
        </w:rPr>
        <w:t xml:space="preserve">  и Сбербанк России</w:t>
      </w:r>
      <w:proofErr w:type="gramEnd"/>
      <w:r w:rsidR="00BB0DF1" w:rsidRPr="00692D95">
        <w:rPr>
          <w:rFonts w:ascii="Times New Roman" w:hAnsi="Times New Roman" w:cs="Times New Roman"/>
          <w:sz w:val="24"/>
          <w:szCs w:val="24"/>
        </w:rPr>
        <w:t xml:space="preserve"> </w:t>
      </w:r>
      <w:proofErr w:type="gramStart"/>
      <w:r w:rsidR="00BB0DF1" w:rsidRPr="00692D95">
        <w:rPr>
          <w:rFonts w:ascii="Times New Roman" w:hAnsi="Times New Roman" w:cs="Times New Roman"/>
          <w:sz w:val="24"/>
          <w:szCs w:val="24"/>
        </w:rPr>
        <w:t>доверенности</w:t>
      </w:r>
      <w:proofErr w:type="gramEnd"/>
      <w:r w:rsidR="00BB0DF1" w:rsidRPr="00692D95">
        <w:rPr>
          <w:rFonts w:ascii="Times New Roman" w:hAnsi="Times New Roman" w:cs="Times New Roman"/>
          <w:sz w:val="24"/>
          <w:szCs w:val="24"/>
        </w:rPr>
        <w:t xml:space="preserve"> выданные специально уполномоченным  лицом местного самоуправления не принимают с 2019 года), что повлекло за собой сокращение обращений за предоставлением нотариальных услуг.</w:t>
      </w:r>
    </w:p>
    <w:p w:rsidR="00472EDD" w:rsidRPr="00692D95" w:rsidRDefault="009C59E7" w:rsidP="00BB0DF1">
      <w:pPr>
        <w:spacing w:after="0" w:line="240" w:lineRule="auto"/>
        <w:jc w:val="both"/>
        <w:rPr>
          <w:rFonts w:ascii="Times New Roman" w:hAnsi="Times New Roman" w:cs="Times New Roman"/>
          <w:sz w:val="24"/>
          <w:szCs w:val="24"/>
        </w:rPr>
      </w:pPr>
      <w:r w:rsidRPr="00692D95">
        <w:rPr>
          <w:rFonts w:ascii="Times New Roman" w:eastAsia="Times New Roman" w:hAnsi="Times New Roman" w:cs="Times New Roman"/>
          <w:sz w:val="24"/>
          <w:szCs w:val="24"/>
        </w:rPr>
        <w:t xml:space="preserve">   </w:t>
      </w:r>
      <w:r w:rsidR="00472EDD" w:rsidRPr="00692D95">
        <w:rPr>
          <w:rFonts w:ascii="Times New Roman" w:hAnsi="Times New Roman" w:cs="Times New Roman"/>
          <w:sz w:val="24"/>
          <w:szCs w:val="24"/>
        </w:rPr>
        <w:t>Наибольший удельный вес в налоговых и неналог</w:t>
      </w:r>
      <w:r w:rsidR="003A6D92" w:rsidRPr="00692D95">
        <w:rPr>
          <w:rFonts w:ascii="Times New Roman" w:hAnsi="Times New Roman" w:cs="Times New Roman"/>
          <w:sz w:val="24"/>
          <w:szCs w:val="24"/>
        </w:rPr>
        <w:t xml:space="preserve">овых доходах </w:t>
      </w:r>
      <w:proofErr w:type="gramStart"/>
      <w:r w:rsidR="003A6D92" w:rsidRPr="00692D95">
        <w:rPr>
          <w:rFonts w:ascii="Times New Roman" w:hAnsi="Times New Roman" w:cs="Times New Roman"/>
          <w:sz w:val="24"/>
          <w:szCs w:val="24"/>
        </w:rPr>
        <w:t>составляют акцизы на их долю  приходится</w:t>
      </w:r>
      <w:proofErr w:type="gramEnd"/>
      <w:r w:rsidR="003A6D92" w:rsidRPr="00692D95">
        <w:rPr>
          <w:rFonts w:ascii="Times New Roman" w:hAnsi="Times New Roman" w:cs="Times New Roman"/>
          <w:sz w:val="24"/>
          <w:szCs w:val="24"/>
        </w:rPr>
        <w:t xml:space="preserve">  - </w:t>
      </w:r>
      <w:r w:rsidR="00472EDD" w:rsidRPr="00692D95">
        <w:rPr>
          <w:rFonts w:ascii="Times New Roman" w:hAnsi="Times New Roman" w:cs="Times New Roman"/>
          <w:sz w:val="24"/>
          <w:szCs w:val="24"/>
        </w:rPr>
        <w:t xml:space="preserve"> </w:t>
      </w:r>
      <w:r w:rsidR="003A6D92" w:rsidRPr="00692D95">
        <w:rPr>
          <w:rFonts w:ascii="Times New Roman" w:hAnsi="Times New Roman" w:cs="Times New Roman"/>
          <w:sz w:val="24"/>
          <w:szCs w:val="24"/>
        </w:rPr>
        <w:t>76,4</w:t>
      </w:r>
      <w:r w:rsidR="00472EDD" w:rsidRPr="00692D95">
        <w:rPr>
          <w:rFonts w:ascii="Times New Roman" w:hAnsi="Times New Roman" w:cs="Times New Roman"/>
          <w:sz w:val="24"/>
          <w:szCs w:val="24"/>
        </w:rPr>
        <w:t xml:space="preserve"> %,  </w:t>
      </w:r>
      <w:r w:rsidR="003A6D92" w:rsidRPr="00692D95">
        <w:rPr>
          <w:rFonts w:ascii="Times New Roman" w:hAnsi="Times New Roman" w:cs="Times New Roman"/>
          <w:sz w:val="24"/>
          <w:szCs w:val="24"/>
        </w:rPr>
        <w:t xml:space="preserve">на </w:t>
      </w:r>
      <w:r w:rsidR="00472EDD" w:rsidRPr="00692D95">
        <w:rPr>
          <w:rFonts w:ascii="Times New Roman" w:hAnsi="Times New Roman" w:cs="Times New Roman"/>
          <w:sz w:val="24"/>
          <w:szCs w:val="24"/>
        </w:rPr>
        <w:t xml:space="preserve">земельный налог </w:t>
      </w:r>
      <w:r w:rsidR="003A6D92" w:rsidRPr="00692D95">
        <w:rPr>
          <w:rFonts w:ascii="Times New Roman" w:hAnsi="Times New Roman" w:cs="Times New Roman"/>
          <w:sz w:val="24"/>
          <w:szCs w:val="24"/>
        </w:rPr>
        <w:t>приходится 11,8</w:t>
      </w:r>
      <w:r w:rsidR="00472EDD" w:rsidRPr="00692D95">
        <w:rPr>
          <w:rFonts w:ascii="Times New Roman" w:hAnsi="Times New Roman" w:cs="Times New Roman"/>
          <w:sz w:val="24"/>
          <w:szCs w:val="24"/>
        </w:rPr>
        <w:t xml:space="preserve"> %,</w:t>
      </w:r>
      <w:r w:rsidR="003A6D92" w:rsidRPr="00692D95">
        <w:rPr>
          <w:rFonts w:ascii="Times New Roman" w:hAnsi="Times New Roman" w:cs="Times New Roman"/>
          <w:sz w:val="24"/>
          <w:szCs w:val="24"/>
        </w:rPr>
        <w:t xml:space="preserve"> а </w:t>
      </w:r>
      <w:r w:rsidR="00472EDD" w:rsidRPr="00692D95">
        <w:rPr>
          <w:rFonts w:ascii="Times New Roman" w:hAnsi="Times New Roman" w:cs="Times New Roman"/>
          <w:sz w:val="24"/>
          <w:szCs w:val="24"/>
        </w:rPr>
        <w:t xml:space="preserve"> налог на доходы физ</w:t>
      </w:r>
      <w:r w:rsidR="003A6D92" w:rsidRPr="00692D95">
        <w:rPr>
          <w:rFonts w:ascii="Times New Roman" w:hAnsi="Times New Roman" w:cs="Times New Roman"/>
          <w:sz w:val="24"/>
          <w:szCs w:val="24"/>
        </w:rPr>
        <w:t>ических лиц занимает  - 9,6</w:t>
      </w:r>
      <w:r w:rsidR="00472EDD" w:rsidRPr="00692D95">
        <w:rPr>
          <w:rFonts w:ascii="Times New Roman" w:hAnsi="Times New Roman" w:cs="Times New Roman"/>
          <w:sz w:val="24"/>
          <w:szCs w:val="24"/>
        </w:rPr>
        <w:t xml:space="preserve"> %.</w:t>
      </w:r>
    </w:p>
    <w:p w:rsidR="00886A36" w:rsidRPr="00692D95" w:rsidRDefault="00886A36" w:rsidP="00BB0DF1">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w:t>
      </w:r>
      <w:r w:rsidR="006474BB" w:rsidRPr="00692D95">
        <w:rPr>
          <w:rFonts w:ascii="Times New Roman" w:hAnsi="Times New Roman" w:cs="Times New Roman"/>
          <w:b/>
          <w:sz w:val="24"/>
          <w:szCs w:val="24"/>
        </w:rPr>
        <w:t>Н</w:t>
      </w:r>
      <w:r w:rsidRPr="00692D95">
        <w:rPr>
          <w:rFonts w:ascii="Times New Roman" w:hAnsi="Times New Roman" w:cs="Times New Roman"/>
          <w:b/>
          <w:sz w:val="24"/>
          <w:szCs w:val="24"/>
        </w:rPr>
        <w:t>алог на доходы физических лиц</w:t>
      </w:r>
      <w:r w:rsidR="006474BB" w:rsidRPr="00692D95">
        <w:rPr>
          <w:rFonts w:ascii="Times New Roman" w:hAnsi="Times New Roman" w:cs="Times New Roman"/>
          <w:b/>
          <w:sz w:val="24"/>
          <w:szCs w:val="24"/>
        </w:rPr>
        <w:t xml:space="preserve"> </w:t>
      </w:r>
      <w:r w:rsidR="006474BB" w:rsidRPr="00692D95">
        <w:rPr>
          <w:rFonts w:ascii="Times New Roman" w:hAnsi="Times New Roman" w:cs="Times New Roman"/>
          <w:sz w:val="24"/>
          <w:szCs w:val="24"/>
        </w:rPr>
        <w:t>–</w:t>
      </w:r>
      <w:r w:rsidRPr="00692D95">
        <w:rPr>
          <w:rFonts w:ascii="Times New Roman" w:hAnsi="Times New Roman" w:cs="Times New Roman"/>
          <w:sz w:val="24"/>
          <w:szCs w:val="24"/>
        </w:rPr>
        <w:t xml:space="preserve"> </w:t>
      </w:r>
      <w:r w:rsidR="006474BB" w:rsidRPr="00692D95">
        <w:rPr>
          <w:rFonts w:ascii="Times New Roman" w:hAnsi="Times New Roman" w:cs="Times New Roman"/>
          <w:sz w:val="24"/>
          <w:szCs w:val="24"/>
        </w:rPr>
        <w:t xml:space="preserve">план на 2022 г.  - </w:t>
      </w:r>
      <w:r w:rsidRPr="00692D95">
        <w:rPr>
          <w:rFonts w:ascii="Times New Roman" w:hAnsi="Times New Roman" w:cs="Times New Roman"/>
          <w:sz w:val="24"/>
          <w:szCs w:val="24"/>
        </w:rPr>
        <w:t xml:space="preserve"> </w:t>
      </w:r>
      <w:r w:rsidR="006474BB" w:rsidRPr="00692D95">
        <w:rPr>
          <w:rFonts w:ascii="Times New Roman" w:hAnsi="Times New Roman" w:cs="Times New Roman"/>
          <w:sz w:val="24"/>
          <w:szCs w:val="24"/>
        </w:rPr>
        <w:t>356,00</w:t>
      </w:r>
      <w:r w:rsidRPr="00692D95">
        <w:rPr>
          <w:rFonts w:ascii="Times New Roman" w:hAnsi="Times New Roman" w:cs="Times New Roman"/>
          <w:sz w:val="24"/>
          <w:szCs w:val="24"/>
        </w:rPr>
        <w:t xml:space="preserve"> тыс.</w:t>
      </w:r>
      <w:r w:rsidR="006474BB" w:rsidRPr="00692D95">
        <w:rPr>
          <w:rFonts w:ascii="Times New Roman" w:hAnsi="Times New Roman" w:cs="Times New Roman"/>
          <w:sz w:val="24"/>
          <w:szCs w:val="24"/>
        </w:rPr>
        <w:t xml:space="preserve"> </w:t>
      </w:r>
      <w:r w:rsidRPr="00692D95">
        <w:rPr>
          <w:rFonts w:ascii="Times New Roman" w:hAnsi="Times New Roman" w:cs="Times New Roman"/>
          <w:sz w:val="24"/>
          <w:szCs w:val="24"/>
        </w:rPr>
        <w:t>руб</w:t>
      </w:r>
      <w:r w:rsidR="006474BB" w:rsidRPr="00692D95">
        <w:rPr>
          <w:rFonts w:ascii="Times New Roman" w:hAnsi="Times New Roman" w:cs="Times New Roman"/>
          <w:sz w:val="24"/>
          <w:szCs w:val="24"/>
        </w:rPr>
        <w:t xml:space="preserve">. исполнен на 75,9 %, т.к. фактическое поступление  составило -  270,08 </w:t>
      </w:r>
      <w:r w:rsidRPr="00692D95">
        <w:rPr>
          <w:rFonts w:ascii="Times New Roman" w:hAnsi="Times New Roman" w:cs="Times New Roman"/>
          <w:sz w:val="24"/>
          <w:szCs w:val="24"/>
        </w:rPr>
        <w:t>тыс.</w:t>
      </w:r>
      <w:r w:rsidR="006474BB" w:rsidRPr="00692D95">
        <w:rPr>
          <w:rFonts w:ascii="Times New Roman" w:hAnsi="Times New Roman" w:cs="Times New Roman"/>
          <w:sz w:val="24"/>
          <w:szCs w:val="24"/>
        </w:rPr>
        <w:t xml:space="preserve"> </w:t>
      </w:r>
      <w:r w:rsidRPr="00692D95">
        <w:rPr>
          <w:rFonts w:ascii="Times New Roman" w:hAnsi="Times New Roman" w:cs="Times New Roman"/>
          <w:sz w:val="24"/>
          <w:szCs w:val="24"/>
        </w:rPr>
        <w:t>руб</w:t>
      </w:r>
      <w:r w:rsidR="006474BB" w:rsidRPr="00692D95">
        <w:rPr>
          <w:rFonts w:ascii="Times New Roman" w:hAnsi="Times New Roman" w:cs="Times New Roman"/>
          <w:sz w:val="24"/>
          <w:szCs w:val="24"/>
        </w:rPr>
        <w:t>.</w:t>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t xml:space="preserve"> по текущим платежами иной приносящей доход деятельности 798 тыс.руб.</w:t>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Pr="00692D95">
        <w:rPr>
          <w:rFonts w:ascii="Times New Roman" w:hAnsi="Times New Roman" w:cs="Times New Roman"/>
          <w:vanish/>
          <w:sz w:val="24"/>
          <w:szCs w:val="24"/>
        </w:rPr>
        <w:pgNum/>
      </w:r>
      <w:r w:rsidR="006474BB" w:rsidRPr="00692D95">
        <w:rPr>
          <w:rFonts w:ascii="Times New Roman" w:hAnsi="Times New Roman" w:cs="Times New Roman"/>
          <w:sz w:val="24"/>
          <w:szCs w:val="24"/>
        </w:rPr>
        <w:t>;</w:t>
      </w:r>
      <w:r w:rsidRPr="00692D95">
        <w:rPr>
          <w:rFonts w:ascii="Times New Roman" w:hAnsi="Times New Roman" w:cs="Times New Roman"/>
          <w:sz w:val="24"/>
          <w:szCs w:val="24"/>
        </w:rPr>
        <w:t xml:space="preserve"> </w:t>
      </w:r>
    </w:p>
    <w:p w:rsidR="006474BB" w:rsidRPr="00692D95" w:rsidRDefault="00886A36" w:rsidP="00BB0DF1">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w:t>
      </w:r>
      <w:r w:rsidR="006474BB" w:rsidRPr="00692D95">
        <w:rPr>
          <w:rFonts w:ascii="Times New Roman" w:hAnsi="Times New Roman" w:cs="Times New Roman"/>
          <w:b/>
          <w:sz w:val="24"/>
          <w:szCs w:val="24"/>
        </w:rPr>
        <w:t>Н</w:t>
      </w:r>
      <w:r w:rsidRPr="00692D95">
        <w:rPr>
          <w:rFonts w:ascii="Times New Roman" w:hAnsi="Times New Roman" w:cs="Times New Roman"/>
          <w:b/>
          <w:sz w:val="24"/>
          <w:szCs w:val="24"/>
        </w:rPr>
        <w:t>алоги на товары (акцизы на нефтепродукты)</w:t>
      </w:r>
      <w:r w:rsidRPr="00692D95">
        <w:rPr>
          <w:rFonts w:ascii="Times New Roman" w:hAnsi="Times New Roman" w:cs="Times New Roman"/>
          <w:sz w:val="24"/>
          <w:szCs w:val="24"/>
        </w:rPr>
        <w:t xml:space="preserve"> – </w:t>
      </w:r>
      <w:r w:rsidR="006474BB" w:rsidRPr="00692D95">
        <w:rPr>
          <w:rFonts w:ascii="Times New Roman" w:hAnsi="Times New Roman" w:cs="Times New Roman"/>
          <w:sz w:val="24"/>
          <w:szCs w:val="24"/>
        </w:rPr>
        <w:t>план на 2022 г.  - 2180,15</w:t>
      </w:r>
      <w:r w:rsidRPr="00692D95">
        <w:rPr>
          <w:rFonts w:ascii="Times New Roman" w:hAnsi="Times New Roman" w:cs="Times New Roman"/>
          <w:sz w:val="24"/>
          <w:szCs w:val="24"/>
        </w:rPr>
        <w:t xml:space="preserve"> тыс.</w:t>
      </w:r>
      <w:r w:rsidR="006474BB" w:rsidRPr="00692D95">
        <w:rPr>
          <w:rFonts w:ascii="Times New Roman" w:hAnsi="Times New Roman" w:cs="Times New Roman"/>
          <w:sz w:val="24"/>
          <w:szCs w:val="24"/>
        </w:rPr>
        <w:t xml:space="preserve"> </w:t>
      </w:r>
      <w:r w:rsidRPr="00692D95">
        <w:rPr>
          <w:rFonts w:ascii="Times New Roman" w:hAnsi="Times New Roman" w:cs="Times New Roman"/>
          <w:sz w:val="24"/>
          <w:szCs w:val="24"/>
        </w:rPr>
        <w:t>руб</w:t>
      </w:r>
      <w:r w:rsidR="006474BB" w:rsidRPr="00692D95">
        <w:rPr>
          <w:rFonts w:ascii="Times New Roman" w:hAnsi="Times New Roman" w:cs="Times New Roman"/>
          <w:sz w:val="24"/>
          <w:szCs w:val="24"/>
        </w:rPr>
        <w:t xml:space="preserve">. </w:t>
      </w:r>
      <w:proofErr w:type="gramStart"/>
      <w:r w:rsidR="006474BB" w:rsidRPr="00692D95">
        <w:rPr>
          <w:rFonts w:ascii="Times New Roman" w:hAnsi="Times New Roman" w:cs="Times New Roman"/>
          <w:sz w:val="24"/>
          <w:szCs w:val="24"/>
        </w:rPr>
        <w:t>исполнен на 98,8 % фактическое поступление  составило</w:t>
      </w:r>
      <w:proofErr w:type="gramEnd"/>
      <w:r w:rsidR="006474BB" w:rsidRPr="00692D95">
        <w:rPr>
          <w:rFonts w:ascii="Times New Roman" w:hAnsi="Times New Roman" w:cs="Times New Roman"/>
          <w:sz w:val="24"/>
          <w:szCs w:val="24"/>
        </w:rPr>
        <w:t xml:space="preserve"> -  2155,28 тыс. руб.</w:t>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t xml:space="preserve"> по текущим платежами иной приносящей доход деятельности 798 тыс.руб.</w:t>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vanish/>
          <w:sz w:val="24"/>
          <w:szCs w:val="24"/>
        </w:rPr>
        <w:pgNum/>
      </w:r>
      <w:r w:rsidR="006474BB" w:rsidRPr="00692D95">
        <w:rPr>
          <w:rFonts w:ascii="Times New Roman" w:hAnsi="Times New Roman" w:cs="Times New Roman"/>
          <w:sz w:val="24"/>
          <w:szCs w:val="24"/>
        </w:rPr>
        <w:t>;</w:t>
      </w:r>
    </w:p>
    <w:p w:rsidR="00886A36" w:rsidRPr="00692D95" w:rsidRDefault="006474BB" w:rsidP="006474BB">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w:t>
      </w:r>
      <w:r w:rsidR="00886A36" w:rsidRPr="00692D95">
        <w:rPr>
          <w:rFonts w:ascii="Times New Roman" w:hAnsi="Times New Roman" w:cs="Times New Roman"/>
          <w:sz w:val="24"/>
          <w:szCs w:val="24"/>
        </w:rPr>
        <w:t xml:space="preserve"> Плановые показатели рассчитывались </w:t>
      </w:r>
      <w:proofErr w:type="gramStart"/>
      <w:r w:rsidR="00886A36" w:rsidRPr="00692D95">
        <w:rPr>
          <w:rFonts w:ascii="Times New Roman" w:hAnsi="Times New Roman" w:cs="Times New Roman"/>
          <w:sz w:val="24"/>
          <w:szCs w:val="24"/>
        </w:rPr>
        <w:t>согласно</w:t>
      </w:r>
      <w:proofErr w:type="gramEnd"/>
      <w:r w:rsidR="00886A36" w:rsidRPr="00692D95">
        <w:rPr>
          <w:rFonts w:ascii="Times New Roman" w:hAnsi="Times New Roman" w:cs="Times New Roman"/>
          <w:sz w:val="24"/>
          <w:szCs w:val="24"/>
        </w:rPr>
        <w:t xml:space="preserve"> уточненного прогноза поступлений от уплаты акцизов на нефтепродукты, доведенного письмом УФК по Иркутской области и фактического поступления.</w:t>
      </w:r>
    </w:p>
    <w:p w:rsidR="006474BB" w:rsidRPr="00692D95" w:rsidRDefault="00886A36" w:rsidP="006474BB">
      <w:pPr>
        <w:spacing w:after="0" w:line="240" w:lineRule="auto"/>
        <w:jc w:val="both"/>
        <w:rPr>
          <w:rFonts w:ascii="Times New Roman" w:hAnsi="Times New Roman" w:cs="Times New Roman"/>
          <w:sz w:val="24"/>
          <w:szCs w:val="24"/>
        </w:rPr>
      </w:pPr>
      <w:r w:rsidRPr="00692D95">
        <w:rPr>
          <w:rFonts w:ascii="Times New Roman" w:hAnsi="Times New Roman" w:cs="Times New Roman"/>
          <w:b/>
          <w:sz w:val="24"/>
          <w:szCs w:val="24"/>
        </w:rPr>
        <w:t>-Единый сельскохозяйственный налог</w:t>
      </w:r>
      <w:r w:rsidR="006474BB" w:rsidRPr="00692D95">
        <w:rPr>
          <w:rFonts w:ascii="Times New Roman" w:hAnsi="Times New Roman" w:cs="Times New Roman"/>
          <w:b/>
          <w:sz w:val="24"/>
          <w:szCs w:val="24"/>
        </w:rPr>
        <w:t xml:space="preserve"> </w:t>
      </w:r>
      <w:r w:rsidRPr="00692D95">
        <w:rPr>
          <w:rFonts w:ascii="Times New Roman" w:hAnsi="Times New Roman" w:cs="Times New Roman"/>
          <w:sz w:val="24"/>
          <w:szCs w:val="24"/>
        </w:rPr>
        <w:t xml:space="preserve">- </w:t>
      </w:r>
      <w:r w:rsidR="006474BB" w:rsidRPr="00692D95">
        <w:rPr>
          <w:rFonts w:ascii="Times New Roman" w:hAnsi="Times New Roman" w:cs="Times New Roman"/>
          <w:sz w:val="24"/>
          <w:szCs w:val="24"/>
        </w:rPr>
        <w:t>план на 2022 г.  - 10 тыс. руб.  исполнен на 0,0 % фактическое поступление  не было;</w:t>
      </w:r>
    </w:p>
    <w:p w:rsidR="00A8302A" w:rsidRPr="00692D95" w:rsidRDefault="00886A36" w:rsidP="00A8302A">
      <w:pPr>
        <w:spacing w:after="0" w:line="240" w:lineRule="auto"/>
        <w:jc w:val="both"/>
        <w:rPr>
          <w:rFonts w:ascii="Times New Roman" w:hAnsi="Times New Roman" w:cs="Times New Roman"/>
          <w:sz w:val="24"/>
          <w:szCs w:val="24"/>
        </w:rPr>
      </w:pPr>
      <w:r w:rsidRPr="00692D95">
        <w:rPr>
          <w:rFonts w:ascii="Times New Roman" w:hAnsi="Times New Roman" w:cs="Times New Roman"/>
          <w:b/>
          <w:sz w:val="24"/>
          <w:szCs w:val="24"/>
        </w:rPr>
        <w:t>-Налог на имущество физических лиц</w:t>
      </w:r>
      <w:r w:rsidR="00A8302A" w:rsidRPr="00692D95">
        <w:rPr>
          <w:rFonts w:ascii="Times New Roman" w:hAnsi="Times New Roman" w:cs="Times New Roman"/>
          <w:sz w:val="24"/>
          <w:szCs w:val="24"/>
        </w:rPr>
        <w:t xml:space="preserve">  - план на 2022 г.  - 24 тыс. руб. </w:t>
      </w:r>
      <w:proofErr w:type="gramStart"/>
      <w:r w:rsidR="00A8302A" w:rsidRPr="00692D95">
        <w:rPr>
          <w:rFonts w:ascii="Times New Roman" w:hAnsi="Times New Roman" w:cs="Times New Roman"/>
          <w:sz w:val="24"/>
          <w:szCs w:val="24"/>
        </w:rPr>
        <w:t>исполнен на 117,2 % фактическое поступление  составило</w:t>
      </w:r>
      <w:proofErr w:type="gramEnd"/>
      <w:r w:rsidR="00A8302A" w:rsidRPr="00692D95">
        <w:rPr>
          <w:rFonts w:ascii="Times New Roman" w:hAnsi="Times New Roman" w:cs="Times New Roman"/>
          <w:sz w:val="24"/>
          <w:szCs w:val="24"/>
        </w:rPr>
        <w:t xml:space="preserve"> -  28,13 тыс. руб.</w:t>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t xml:space="preserve"> по текущим платежами иной приносящей доход деятельности 798 тыс.руб.</w:t>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sz w:val="24"/>
          <w:szCs w:val="24"/>
        </w:rPr>
        <w:t>;</w:t>
      </w:r>
    </w:p>
    <w:p w:rsidR="00A8302A" w:rsidRPr="00692D95" w:rsidRDefault="00886A36" w:rsidP="00A8302A">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w:t>
      </w:r>
      <w:r w:rsidRPr="00692D95">
        <w:rPr>
          <w:rFonts w:ascii="Times New Roman" w:hAnsi="Times New Roman" w:cs="Times New Roman"/>
          <w:b/>
          <w:sz w:val="24"/>
          <w:szCs w:val="24"/>
        </w:rPr>
        <w:t>Земельный налог</w:t>
      </w:r>
      <w:r w:rsidR="00A8302A" w:rsidRPr="00692D95">
        <w:rPr>
          <w:rFonts w:ascii="Times New Roman" w:hAnsi="Times New Roman" w:cs="Times New Roman"/>
          <w:b/>
          <w:sz w:val="24"/>
          <w:szCs w:val="24"/>
        </w:rPr>
        <w:t xml:space="preserve"> </w:t>
      </w:r>
      <w:r w:rsidRPr="00692D95">
        <w:rPr>
          <w:rFonts w:ascii="Times New Roman" w:hAnsi="Times New Roman" w:cs="Times New Roman"/>
          <w:sz w:val="24"/>
          <w:szCs w:val="24"/>
        </w:rPr>
        <w:t xml:space="preserve">– </w:t>
      </w:r>
      <w:r w:rsidR="00A8302A" w:rsidRPr="00692D95">
        <w:rPr>
          <w:rFonts w:ascii="Times New Roman" w:hAnsi="Times New Roman" w:cs="Times New Roman"/>
          <w:sz w:val="24"/>
          <w:szCs w:val="24"/>
        </w:rPr>
        <w:t xml:space="preserve">план на 2022 г.  - 590 тыс. руб. </w:t>
      </w:r>
      <w:proofErr w:type="gramStart"/>
      <w:r w:rsidR="00A8302A" w:rsidRPr="00692D95">
        <w:rPr>
          <w:rFonts w:ascii="Times New Roman" w:hAnsi="Times New Roman" w:cs="Times New Roman"/>
          <w:sz w:val="24"/>
          <w:szCs w:val="24"/>
        </w:rPr>
        <w:t>исполнен на 56,5 % фактическое поступление  составило</w:t>
      </w:r>
      <w:proofErr w:type="gramEnd"/>
      <w:r w:rsidR="00A8302A" w:rsidRPr="00692D95">
        <w:rPr>
          <w:rFonts w:ascii="Times New Roman" w:hAnsi="Times New Roman" w:cs="Times New Roman"/>
          <w:sz w:val="24"/>
          <w:szCs w:val="24"/>
        </w:rPr>
        <w:t xml:space="preserve"> -  333,68 тыс. руб.</w:t>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t xml:space="preserve"> по текущим платежами иной приносящей доход деятельности 798 тыс.руб.</w:t>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sz w:val="24"/>
          <w:szCs w:val="24"/>
        </w:rPr>
        <w:t>;</w:t>
      </w:r>
    </w:p>
    <w:p w:rsidR="00A8302A" w:rsidRPr="00692D95" w:rsidRDefault="00886A36" w:rsidP="00A8302A">
      <w:pPr>
        <w:spacing w:after="0" w:line="240" w:lineRule="auto"/>
        <w:jc w:val="both"/>
        <w:rPr>
          <w:rFonts w:ascii="Times New Roman" w:hAnsi="Times New Roman" w:cs="Times New Roman"/>
          <w:sz w:val="24"/>
          <w:szCs w:val="24"/>
        </w:rPr>
      </w:pPr>
      <w:r w:rsidRPr="00692D95">
        <w:rPr>
          <w:rFonts w:ascii="Times New Roman" w:hAnsi="Times New Roman" w:cs="Times New Roman"/>
          <w:b/>
          <w:sz w:val="24"/>
          <w:szCs w:val="24"/>
        </w:rPr>
        <w:t>-Государственная пошлина</w:t>
      </w:r>
      <w:r w:rsidR="00A8302A" w:rsidRPr="00692D95">
        <w:rPr>
          <w:rFonts w:ascii="Times New Roman" w:hAnsi="Times New Roman" w:cs="Times New Roman"/>
          <w:b/>
          <w:sz w:val="24"/>
          <w:szCs w:val="24"/>
        </w:rPr>
        <w:t xml:space="preserve"> </w:t>
      </w:r>
      <w:r w:rsidRPr="00692D95">
        <w:rPr>
          <w:rFonts w:ascii="Times New Roman" w:hAnsi="Times New Roman" w:cs="Times New Roman"/>
          <w:sz w:val="24"/>
          <w:szCs w:val="24"/>
        </w:rPr>
        <w:t>-</w:t>
      </w:r>
      <w:r w:rsidR="00A8302A" w:rsidRPr="00692D95">
        <w:rPr>
          <w:rFonts w:ascii="Times New Roman" w:hAnsi="Times New Roman" w:cs="Times New Roman"/>
          <w:sz w:val="24"/>
          <w:szCs w:val="24"/>
        </w:rPr>
        <w:t xml:space="preserve"> план на 2022 г.  - 6 тыс. руб. </w:t>
      </w:r>
      <w:proofErr w:type="gramStart"/>
      <w:r w:rsidR="00A8302A" w:rsidRPr="00692D95">
        <w:rPr>
          <w:rFonts w:ascii="Times New Roman" w:hAnsi="Times New Roman" w:cs="Times New Roman"/>
          <w:sz w:val="24"/>
          <w:szCs w:val="24"/>
        </w:rPr>
        <w:t>исполнен на 83,3 % фактическое поступление  составило</w:t>
      </w:r>
      <w:proofErr w:type="gramEnd"/>
      <w:r w:rsidR="00A8302A" w:rsidRPr="00692D95">
        <w:rPr>
          <w:rFonts w:ascii="Times New Roman" w:hAnsi="Times New Roman" w:cs="Times New Roman"/>
          <w:sz w:val="24"/>
          <w:szCs w:val="24"/>
        </w:rPr>
        <w:t xml:space="preserve"> -  5 тыс. руб.</w:t>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t xml:space="preserve"> по текущим платежами иной приносящей доход деятельности 798 тыс.руб.</w:t>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vanish/>
          <w:sz w:val="24"/>
          <w:szCs w:val="24"/>
        </w:rPr>
        <w:pgNum/>
      </w:r>
      <w:r w:rsidR="00A8302A" w:rsidRPr="00692D95">
        <w:rPr>
          <w:rFonts w:ascii="Times New Roman" w:hAnsi="Times New Roman" w:cs="Times New Roman"/>
          <w:sz w:val="24"/>
          <w:szCs w:val="24"/>
        </w:rPr>
        <w:t>;</w:t>
      </w:r>
    </w:p>
    <w:p w:rsidR="00293402" w:rsidRPr="00692D95" w:rsidRDefault="00886A36" w:rsidP="00293402">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w:t>
      </w:r>
      <w:r w:rsidRPr="00692D95">
        <w:rPr>
          <w:rFonts w:ascii="Times New Roman" w:hAnsi="Times New Roman" w:cs="Times New Roman"/>
          <w:b/>
          <w:sz w:val="24"/>
          <w:szCs w:val="24"/>
        </w:rPr>
        <w:t xml:space="preserve">Доходы от </w:t>
      </w:r>
      <w:r w:rsidR="00293402" w:rsidRPr="00692D95">
        <w:rPr>
          <w:rFonts w:ascii="Times New Roman" w:hAnsi="Times New Roman" w:cs="Times New Roman"/>
          <w:b/>
          <w:sz w:val="24"/>
          <w:szCs w:val="24"/>
        </w:rPr>
        <w:t>арендной платы за земельн</w:t>
      </w:r>
      <w:r w:rsidR="005A5DAC" w:rsidRPr="00692D95">
        <w:rPr>
          <w:rFonts w:ascii="Times New Roman" w:hAnsi="Times New Roman" w:cs="Times New Roman"/>
          <w:b/>
          <w:sz w:val="24"/>
          <w:szCs w:val="24"/>
        </w:rPr>
        <w:t>ые</w:t>
      </w:r>
      <w:r w:rsidR="00293402" w:rsidRPr="00692D95">
        <w:rPr>
          <w:rFonts w:ascii="Times New Roman" w:hAnsi="Times New Roman" w:cs="Times New Roman"/>
          <w:b/>
          <w:sz w:val="24"/>
          <w:szCs w:val="24"/>
        </w:rPr>
        <w:t xml:space="preserve"> участки</w:t>
      </w:r>
      <w:r w:rsidR="00293402" w:rsidRPr="00692D95">
        <w:rPr>
          <w:rFonts w:ascii="Times New Roman" w:hAnsi="Times New Roman" w:cs="Times New Roman"/>
          <w:sz w:val="16"/>
          <w:szCs w:val="16"/>
        </w:rPr>
        <w:t xml:space="preserve">  - </w:t>
      </w:r>
      <w:r w:rsidR="00293402" w:rsidRPr="00692D95">
        <w:rPr>
          <w:rFonts w:ascii="Times New Roman" w:hAnsi="Times New Roman" w:cs="Times New Roman"/>
          <w:sz w:val="24"/>
          <w:szCs w:val="24"/>
        </w:rPr>
        <w:t xml:space="preserve">план на 2022 г.  – 9 тыс. руб. </w:t>
      </w:r>
      <w:proofErr w:type="gramStart"/>
      <w:r w:rsidR="00293402" w:rsidRPr="00692D95">
        <w:rPr>
          <w:rFonts w:ascii="Times New Roman" w:hAnsi="Times New Roman" w:cs="Times New Roman"/>
          <w:sz w:val="24"/>
          <w:szCs w:val="24"/>
        </w:rPr>
        <w:t>исполнен на 128,6 % фактическое поступление  составило</w:t>
      </w:r>
      <w:proofErr w:type="gramEnd"/>
      <w:r w:rsidR="00293402" w:rsidRPr="00692D95">
        <w:rPr>
          <w:rFonts w:ascii="Times New Roman" w:hAnsi="Times New Roman" w:cs="Times New Roman"/>
          <w:sz w:val="24"/>
          <w:szCs w:val="24"/>
        </w:rPr>
        <w:t xml:space="preserve"> -  11,58 тыс. руб.</w:t>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t xml:space="preserve"> по текущим платежами иной приносящей доход деятельности 798 тыс.руб.</w:t>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sz w:val="24"/>
          <w:szCs w:val="24"/>
        </w:rPr>
        <w:t>;</w:t>
      </w:r>
    </w:p>
    <w:p w:rsidR="00293402" w:rsidRPr="00692D95" w:rsidRDefault="00293402" w:rsidP="00293402">
      <w:pPr>
        <w:spacing w:after="0" w:line="240" w:lineRule="auto"/>
        <w:jc w:val="both"/>
        <w:rPr>
          <w:rFonts w:ascii="Times New Roman" w:hAnsi="Times New Roman" w:cs="Times New Roman"/>
          <w:b/>
          <w:sz w:val="24"/>
          <w:szCs w:val="24"/>
        </w:rPr>
      </w:pPr>
      <w:r w:rsidRPr="00692D95">
        <w:rPr>
          <w:rFonts w:ascii="Times New Roman" w:hAnsi="Times New Roman" w:cs="Times New Roman"/>
          <w:b/>
          <w:sz w:val="24"/>
          <w:szCs w:val="24"/>
        </w:rPr>
        <w:t xml:space="preserve"> - Доходы от компенсации затрат бюджета поселения  </w:t>
      </w:r>
      <w:r w:rsidRPr="00692D95">
        <w:rPr>
          <w:rFonts w:ascii="Times New Roman" w:hAnsi="Times New Roman" w:cs="Times New Roman"/>
          <w:sz w:val="24"/>
          <w:szCs w:val="24"/>
        </w:rPr>
        <w:t>в план на 2022 г. включены не были, однако  фактическое поступление  в 2022 г. было  на 2,81 тыс. руб.;</w:t>
      </w:r>
    </w:p>
    <w:p w:rsidR="00293402" w:rsidRPr="00692D95" w:rsidRDefault="00886A36" w:rsidP="00293402">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w:t>
      </w:r>
      <w:r w:rsidRPr="00692D95">
        <w:rPr>
          <w:rFonts w:ascii="Times New Roman" w:hAnsi="Times New Roman" w:cs="Times New Roman"/>
          <w:b/>
          <w:sz w:val="24"/>
          <w:szCs w:val="24"/>
        </w:rPr>
        <w:t xml:space="preserve">Доходы от оказания платных услуг  </w:t>
      </w:r>
      <w:r w:rsidR="00293402" w:rsidRPr="00692D95">
        <w:rPr>
          <w:rFonts w:ascii="Times New Roman" w:hAnsi="Times New Roman" w:cs="Times New Roman"/>
          <w:sz w:val="24"/>
          <w:szCs w:val="24"/>
        </w:rPr>
        <w:t xml:space="preserve">план на 2022 г.  - 15 тыс. руб. </w:t>
      </w:r>
      <w:proofErr w:type="gramStart"/>
      <w:r w:rsidR="00293402" w:rsidRPr="00692D95">
        <w:rPr>
          <w:rFonts w:ascii="Times New Roman" w:hAnsi="Times New Roman" w:cs="Times New Roman"/>
          <w:sz w:val="24"/>
          <w:szCs w:val="24"/>
        </w:rPr>
        <w:t>исполнен на 100,0 % фактическое поступление  составило</w:t>
      </w:r>
      <w:proofErr w:type="gramEnd"/>
      <w:r w:rsidR="00293402" w:rsidRPr="00692D95">
        <w:rPr>
          <w:rFonts w:ascii="Times New Roman" w:hAnsi="Times New Roman" w:cs="Times New Roman"/>
          <w:sz w:val="24"/>
          <w:szCs w:val="24"/>
        </w:rPr>
        <w:t xml:space="preserve"> -  15 тыс. руб.</w:t>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t xml:space="preserve"> по текущим платежами иной приносящей доход деятельности 798 тыс.руб.</w:t>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vanish/>
          <w:sz w:val="24"/>
          <w:szCs w:val="24"/>
        </w:rPr>
        <w:pgNum/>
      </w:r>
      <w:r w:rsidR="00293402" w:rsidRPr="00692D95">
        <w:rPr>
          <w:rFonts w:ascii="Times New Roman" w:hAnsi="Times New Roman" w:cs="Times New Roman"/>
          <w:sz w:val="24"/>
          <w:szCs w:val="24"/>
        </w:rPr>
        <w:t>;</w:t>
      </w:r>
    </w:p>
    <w:p w:rsidR="00886A36" w:rsidRPr="00692D95" w:rsidRDefault="00293402" w:rsidP="006474BB">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w:t>
      </w:r>
      <w:r w:rsidR="00886A36" w:rsidRPr="00692D95">
        <w:rPr>
          <w:rFonts w:ascii="Times New Roman" w:hAnsi="Times New Roman" w:cs="Times New Roman"/>
          <w:sz w:val="24"/>
          <w:szCs w:val="24"/>
        </w:rPr>
        <w:t xml:space="preserve"> </w:t>
      </w:r>
      <w:r w:rsidR="00886A36" w:rsidRPr="00692D95">
        <w:rPr>
          <w:rFonts w:ascii="Times New Roman" w:hAnsi="Times New Roman" w:cs="Times New Roman"/>
          <w:b/>
          <w:sz w:val="24"/>
          <w:szCs w:val="24"/>
        </w:rPr>
        <w:t xml:space="preserve">Безвозмездных поступлений </w:t>
      </w:r>
      <w:r w:rsidRPr="00692D95">
        <w:rPr>
          <w:rFonts w:ascii="Times New Roman" w:hAnsi="Times New Roman" w:cs="Times New Roman"/>
          <w:b/>
          <w:sz w:val="24"/>
          <w:szCs w:val="24"/>
        </w:rPr>
        <w:t xml:space="preserve">в </w:t>
      </w:r>
      <w:r w:rsidR="00886A36" w:rsidRPr="00692D95">
        <w:rPr>
          <w:rFonts w:ascii="Times New Roman" w:hAnsi="Times New Roman" w:cs="Times New Roman"/>
          <w:b/>
          <w:sz w:val="24"/>
          <w:szCs w:val="24"/>
        </w:rPr>
        <w:t xml:space="preserve"> 202</w:t>
      </w:r>
      <w:r w:rsidRPr="00692D95">
        <w:rPr>
          <w:rFonts w:ascii="Times New Roman" w:hAnsi="Times New Roman" w:cs="Times New Roman"/>
          <w:b/>
          <w:sz w:val="24"/>
          <w:szCs w:val="24"/>
        </w:rPr>
        <w:t>2</w:t>
      </w:r>
      <w:r w:rsidR="00886A36" w:rsidRPr="00692D95">
        <w:rPr>
          <w:rFonts w:ascii="Times New Roman" w:hAnsi="Times New Roman" w:cs="Times New Roman"/>
          <w:b/>
          <w:sz w:val="24"/>
          <w:szCs w:val="24"/>
        </w:rPr>
        <w:t xml:space="preserve"> год</w:t>
      </w:r>
      <w:r w:rsidRPr="00692D95">
        <w:rPr>
          <w:rFonts w:ascii="Times New Roman" w:hAnsi="Times New Roman" w:cs="Times New Roman"/>
          <w:b/>
          <w:sz w:val="24"/>
          <w:szCs w:val="24"/>
        </w:rPr>
        <w:t>у</w:t>
      </w:r>
      <w:r w:rsidR="00886A36" w:rsidRPr="00692D95">
        <w:rPr>
          <w:rFonts w:ascii="Times New Roman" w:hAnsi="Times New Roman" w:cs="Times New Roman"/>
          <w:b/>
          <w:sz w:val="24"/>
          <w:szCs w:val="24"/>
        </w:rPr>
        <w:t xml:space="preserve">  поступило в бюджет поселений от других бюджетов </w:t>
      </w:r>
      <w:r w:rsidRPr="00692D95">
        <w:rPr>
          <w:rFonts w:ascii="Times New Roman" w:hAnsi="Times New Roman" w:cs="Times New Roman"/>
          <w:b/>
          <w:sz w:val="24"/>
          <w:szCs w:val="24"/>
        </w:rPr>
        <w:t xml:space="preserve">на </w:t>
      </w:r>
      <w:r w:rsidR="00886A36" w:rsidRPr="00692D95">
        <w:rPr>
          <w:rFonts w:ascii="Times New Roman" w:hAnsi="Times New Roman" w:cs="Times New Roman"/>
          <w:b/>
          <w:sz w:val="24"/>
          <w:szCs w:val="24"/>
        </w:rPr>
        <w:t>сумм</w:t>
      </w:r>
      <w:r w:rsidRPr="00692D95">
        <w:rPr>
          <w:rFonts w:ascii="Times New Roman" w:hAnsi="Times New Roman" w:cs="Times New Roman"/>
          <w:b/>
          <w:sz w:val="24"/>
          <w:szCs w:val="24"/>
        </w:rPr>
        <w:t xml:space="preserve">у 10230,57 </w:t>
      </w:r>
      <w:r w:rsidR="00886A36" w:rsidRPr="00692D95">
        <w:rPr>
          <w:rFonts w:ascii="Times New Roman" w:hAnsi="Times New Roman" w:cs="Times New Roman"/>
          <w:b/>
          <w:sz w:val="24"/>
          <w:szCs w:val="24"/>
        </w:rPr>
        <w:t>тыс.</w:t>
      </w:r>
      <w:r w:rsidRPr="00692D95">
        <w:rPr>
          <w:rFonts w:ascii="Times New Roman" w:hAnsi="Times New Roman" w:cs="Times New Roman"/>
          <w:b/>
          <w:sz w:val="24"/>
          <w:szCs w:val="24"/>
        </w:rPr>
        <w:t xml:space="preserve"> </w:t>
      </w:r>
      <w:r w:rsidR="00886A36" w:rsidRPr="00692D95">
        <w:rPr>
          <w:rFonts w:ascii="Times New Roman" w:hAnsi="Times New Roman" w:cs="Times New Roman"/>
          <w:b/>
          <w:sz w:val="24"/>
          <w:szCs w:val="24"/>
        </w:rPr>
        <w:t>руб</w:t>
      </w:r>
      <w:r w:rsidRPr="00692D95">
        <w:rPr>
          <w:rFonts w:ascii="Times New Roman" w:hAnsi="Times New Roman" w:cs="Times New Roman"/>
          <w:b/>
          <w:sz w:val="24"/>
          <w:szCs w:val="24"/>
        </w:rPr>
        <w:t xml:space="preserve">. </w:t>
      </w:r>
      <w:r w:rsidR="00886A36" w:rsidRPr="00692D95">
        <w:rPr>
          <w:rFonts w:ascii="Times New Roman" w:hAnsi="Times New Roman" w:cs="Times New Roman"/>
          <w:b/>
          <w:sz w:val="24"/>
          <w:szCs w:val="24"/>
        </w:rPr>
        <w:t xml:space="preserve"> из</w:t>
      </w:r>
      <w:r w:rsidR="00886A36" w:rsidRPr="00692D95">
        <w:rPr>
          <w:rFonts w:ascii="Times New Roman" w:hAnsi="Times New Roman" w:cs="Times New Roman"/>
          <w:sz w:val="24"/>
          <w:szCs w:val="24"/>
        </w:rPr>
        <w:t xml:space="preserve"> </w:t>
      </w:r>
      <w:r w:rsidR="00886A36" w:rsidRPr="00692D95">
        <w:rPr>
          <w:rFonts w:ascii="Times New Roman" w:hAnsi="Times New Roman" w:cs="Times New Roman"/>
          <w:b/>
          <w:sz w:val="24"/>
          <w:szCs w:val="24"/>
        </w:rPr>
        <w:t>них:</w:t>
      </w:r>
    </w:p>
    <w:p w:rsidR="001B71DB" w:rsidRPr="00692D95" w:rsidRDefault="00886A36" w:rsidP="006474BB">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дотаций на выравнивание бюджетной обеспеченности – </w:t>
      </w:r>
      <w:r w:rsidR="00975A8C" w:rsidRPr="00692D95">
        <w:rPr>
          <w:rFonts w:ascii="Times New Roman" w:hAnsi="Times New Roman" w:cs="Times New Roman"/>
          <w:sz w:val="24"/>
          <w:szCs w:val="24"/>
        </w:rPr>
        <w:t>9436</w:t>
      </w:r>
      <w:r w:rsidRPr="00692D95">
        <w:rPr>
          <w:rFonts w:ascii="Times New Roman" w:hAnsi="Times New Roman" w:cs="Times New Roman"/>
          <w:sz w:val="24"/>
          <w:szCs w:val="24"/>
        </w:rPr>
        <w:t xml:space="preserve"> тыс.</w:t>
      </w:r>
      <w:r w:rsidR="00975A8C" w:rsidRPr="00692D95">
        <w:rPr>
          <w:rFonts w:ascii="Times New Roman" w:hAnsi="Times New Roman" w:cs="Times New Roman"/>
          <w:sz w:val="24"/>
          <w:szCs w:val="24"/>
        </w:rPr>
        <w:t xml:space="preserve"> </w:t>
      </w:r>
      <w:r w:rsidRPr="00692D95">
        <w:rPr>
          <w:rFonts w:ascii="Times New Roman" w:hAnsi="Times New Roman" w:cs="Times New Roman"/>
          <w:sz w:val="24"/>
          <w:szCs w:val="24"/>
        </w:rPr>
        <w:t>руб</w:t>
      </w:r>
      <w:r w:rsidR="00975A8C" w:rsidRPr="00692D95">
        <w:rPr>
          <w:rFonts w:ascii="Times New Roman" w:hAnsi="Times New Roman" w:cs="Times New Roman"/>
          <w:sz w:val="24"/>
          <w:szCs w:val="24"/>
        </w:rPr>
        <w:t>.</w:t>
      </w:r>
      <w:r w:rsidRPr="00692D95">
        <w:rPr>
          <w:rFonts w:ascii="Times New Roman" w:hAnsi="Times New Roman" w:cs="Times New Roman"/>
          <w:sz w:val="24"/>
          <w:szCs w:val="24"/>
        </w:rPr>
        <w:t>, в т.</w:t>
      </w:r>
      <w:r w:rsidR="005A5DAC" w:rsidRPr="00692D95">
        <w:rPr>
          <w:rFonts w:ascii="Times New Roman" w:hAnsi="Times New Roman" w:cs="Times New Roman"/>
          <w:sz w:val="24"/>
          <w:szCs w:val="24"/>
        </w:rPr>
        <w:t xml:space="preserve"> </w:t>
      </w:r>
      <w:r w:rsidRPr="00692D95">
        <w:rPr>
          <w:rFonts w:ascii="Times New Roman" w:hAnsi="Times New Roman" w:cs="Times New Roman"/>
          <w:sz w:val="24"/>
          <w:szCs w:val="24"/>
        </w:rPr>
        <w:t xml:space="preserve">ч.: из </w:t>
      </w:r>
      <w:proofErr w:type="gramStart"/>
      <w:r w:rsidRPr="00692D95">
        <w:rPr>
          <w:rFonts w:ascii="Times New Roman" w:hAnsi="Times New Roman" w:cs="Times New Roman"/>
          <w:sz w:val="24"/>
          <w:szCs w:val="24"/>
        </w:rPr>
        <w:t>областного</w:t>
      </w:r>
      <w:proofErr w:type="gramEnd"/>
      <w:r w:rsidRPr="00692D95">
        <w:rPr>
          <w:rFonts w:ascii="Times New Roman" w:hAnsi="Times New Roman" w:cs="Times New Roman"/>
          <w:sz w:val="24"/>
          <w:szCs w:val="24"/>
        </w:rPr>
        <w:t xml:space="preserve"> </w:t>
      </w:r>
      <w:r w:rsidR="001B71DB" w:rsidRPr="00692D95">
        <w:rPr>
          <w:rFonts w:ascii="Times New Roman" w:hAnsi="Times New Roman" w:cs="Times New Roman"/>
          <w:sz w:val="24"/>
          <w:szCs w:val="24"/>
        </w:rPr>
        <w:t xml:space="preserve"> </w:t>
      </w:r>
    </w:p>
    <w:p w:rsidR="001B71DB" w:rsidRPr="00692D95" w:rsidRDefault="001B71DB" w:rsidP="006474BB">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w:t>
      </w:r>
      <w:r w:rsidR="00886A36" w:rsidRPr="00692D95">
        <w:rPr>
          <w:rFonts w:ascii="Times New Roman" w:hAnsi="Times New Roman" w:cs="Times New Roman"/>
          <w:sz w:val="24"/>
          <w:szCs w:val="24"/>
        </w:rPr>
        <w:t xml:space="preserve">бюджета – </w:t>
      </w:r>
      <w:r w:rsidRPr="00692D95">
        <w:rPr>
          <w:rFonts w:ascii="Times New Roman" w:hAnsi="Times New Roman" w:cs="Times New Roman"/>
          <w:sz w:val="24"/>
          <w:szCs w:val="24"/>
        </w:rPr>
        <w:t>9027</w:t>
      </w:r>
      <w:r w:rsidR="00886A36" w:rsidRPr="00692D95">
        <w:rPr>
          <w:rFonts w:ascii="Times New Roman" w:hAnsi="Times New Roman" w:cs="Times New Roman"/>
          <w:sz w:val="24"/>
          <w:szCs w:val="24"/>
        </w:rPr>
        <w:t xml:space="preserve"> тыс. руб</w:t>
      </w:r>
      <w:r w:rsidRPr="00692D95">
        <w:rPr>
          <w:rFonts w:ascii="Times New Roman" w:hAnsi="Times New Roman" w:cs="Times New Roman"/>
          <w:sz w:val="24"/>
          <w:szCs w:val="24"/>
        </w:rPr>
        <w:t>.</w:t>
      </w:r>
      <w:r w:rsidR="00886A36" w:rsidRPr="00692D95">
        <w:rPr>
          <w:rFonts w:ascii="Times New Roman" w:hAnsi="Times New Roman" w:cs="Times New Roman"/>
          <w:sz w:val="24"/>
          <w:szCs w:val="24"/>
        </w:rPr>
        <w:t xml:space="preserve">, из бюджета муниципального образования </w:t>
      </w:r>
      <w:proofErr w:type="spellStart"/>
      <w:r w:rsidR="00886A36" w:rsidRPr="00692D95">
        <w:rPr>
          <w:rFonts w:ascii="Times New Roman" w:hAnsi="Times New Roman" w:cs="Times New Roman"/>
          <w:sz w:val="24"/>
          <w:szCs w:val="24"/>
        </w:rPr>
        <w:t>Куйтунский</w:t>
      </w:r>
      <w:proofErr w:type="spellEnd"/>
      <w:r w:rsidR="00886A36" w:rsidRPr="00692D95">
        <w:rPr>
          <w:rFonts w:ascii="Times New Roman" w:hAnsi="Times New Roman" w:cs="Times New Roman"/>
          <w:sz w:val="24"/>
          <w:szCs w:val="24"/>
        </w:rPr>
        <w:t xml:space="preserve"> район –</w:t>
      </w:r>
    </w:p>
    <w:p w:rsidR="001B71DB" w:rsidRPr="00692D95" w:rsidRDefault="001B71DB" w:rsidP="001B71DB">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w:t>
      </w:r>
      <w:r w:rsidR="00886A36" w:rsidRPr="00692D95">
        <w:rPr>
          <w:rFonts w:ascii="Times New Roman" w:hAnsi="Times New Roman" w:cs="Times New Roman"/>
          <w:sz w:val="24"/>
          <w:szCs w:val="24"/>
        </w:rPr>
        <w:t xml:space="preserve"> </w:t>
      </w:r>
      <w:r w:rsidRPr="00692D95">
        <w:rPr>
          <w:rFonts w:ascii="Times New Roman" w:hAnsi="Times New Roman" w:cs="Times New Roman"/>
          <w:sz w:val="24"/>
          <w:szCs w:val="24"/>
        </w:rPr>
        <w:t xml:space="preserve">409 </w:t>
      </w:r>
      <w:r w:rsidR="00886A36" w:rsidRPr="00692D95">
        <w:rPr>
          <w:rFonts w:ascii="Times New Roman" w:hAnsi="Times New Roman" w:cs="Times New Roman"/>
          <w:sz w:val="24"/>
          <w:szCs w:val="24"/>
        </w:rPr>
        <w:t>тыс. руб</w:t>
      </w:r>
      <w:r w:rsidRPr="00692D95">
        <w:rPr>
          <w:rFonts w:ascii="Times New Roman" w:hAnsi="Times New Roman" w:cs="Times New Roman"/>
          <w:sz w:val="24"/>
          <w:szCs w:val="24"/>
        </w:rPr>
        <w:t>. фактически исполнение составило 100 % от плана;</w:t>
      </w:r>
    </w:p>
    <w:p w:rsidR="001B71DB" w:rsidRPr="00692D95" w:rsidRDefault="001B71DB" w:rsidP="001B71DB">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субсидия на реализацию мероприятий перечня проектов народных инициатив поступила в сумме    </w:t>
      </w:r>
    </w:p>
    <w:p w:rsidR="001B71DB" w:rsidRPr="00692D95" w:rsidRDefault="001B71DB" w:rsidP="001B71DB">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400 тыс. руб. фактически исполнение составило 100 % от плана;</w:t>
      </w:r>
    </w:p>
    <w:p w:rsidR="001B71DB" w:rsidRPr="00692D95" w:rsidRDefault="001B71DB" w:rsidP="001B71DB">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lastRenderedPageBreak/>
        <w:t xml:space="preserve"> - субвенции бюджетам поселений на осуществление первичного воинского учета на территориях,   </w:t>
      </w:r>
    </w:p>
    <w:p w:rsidR="001B71DB" w:rsidRPr="00692D95" w:rsidRDefault="001B71DB" w:rsidP="001B71DB">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где отсутствуют военные комиссариаты поступили в сумме  151,6 тыс. руб., </w:t>
      </w:r>
      <w:proofErr w:type="gramStart"/>
      <w:r w:rsidRPr="00692D95">
        <w:rPr>
          <w:rFonts w:ascii="Times New Roman" w:hAnsi="Times New Roman" w:cs="Times New Roman"/>
          <w:sz w:val="24"/>
          <w:szCs w:val="24"/>
        </w:rPr>
        <w:t>фактическое</w:t>
      </w:r>
      <w:proofErr w:type="gramEnd"/>
      <w:r w:rsidRPr="00692D95">
        <w:rPr>
          <w:rFonts w:ascii="Times New Roman" w:hAnsi="Times New Roman" w:cs="Times New Roman"/>
          <w:sz w:val="24"/>
          <w:szCs w:val="24"/>
        </w:rPr>
        <w:t xml:space="preserve">       </w:t>
      </w:r>
    </w:p>
    <w:p w:rsidR="001B71DB" w:rsidRPr="00692D95" w:rsidRDefault="001B71DB" w:rsidP="001B71DB">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исполнение составило 100 % от плана;</w:t>
      </w:r>
    </w:p>
    <w:p w:rsidR="001B71DB" w:rsidRPr="00692D95" w:rsidRDefault="001B71DB" w:rsidP="001B71DB">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субвенции бюджетам поселений на осуществление областных государственных полномочий </w:t>
      </w:r>
      <w:proofErr w:type="gramStart"/>
      <w:r w:rsidRPr="00692D95">
        <w:rPr>
          <w:rFonts w:ascii="Times New Roman" w:hAnsi="Times New Roman" w:cs="Times New Roman"/>
          <w:sz w:val="24"/>
          <w:szCs w:val="24"/>
        </w:rPr>
        <w:t>по</w:t>
      </w:r>
      <w:proofErr w:type="gramEnd"/>
      <w:r w:rsidRPr="00692D95">
        <w:rPr>
          <w:rFonts w:ascii="Times New Roman" w:hAnsi="Times New Roman" w:cs="Times New Roman"/>
          <w:sz w:val="24"/>
          <w:szCs w:val="24"/>
        </w:rPr>
        <w:t xml:space="preserve"> </w:t>
      </w:r>
    </w:p>
    <w:p w:rsidR="001B71DB" w:rsidRPr="00692D95" w:rsidRDefault="001B71DB" w:rsidP="001B71DB">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определению перечня лиц, уполномоченных составлять протоколы </w:t>
      </w:r>
      <w:proofErr w:type="gramStart"/>
      <w:r w:rsidRPr="00692D95">
        <w:rPr>
          <w:rFonts w:ascii="Times New Roman" w:hAnsi="Times New Roman" w:cs="Times New Roman"/>
          <w:sz w:val="24"/>
          <w:szCs w:val="24"/>
        </w:rPr>
        <w:t>об</w:t>
      </w:r>
      <w:proofErr w:type="gramEnd"/>
      <w:r w:rsidRPr="00692D95">
        <w:rPr>
          <w:rFonts w:ascii="Times New Roman" w:hAnsi="Times New Roman" w:cs="Times New Roman"/>
          <w:sz w:val="24"/>
          <w:szCs w:val="24"/>
        </w:rPr>
        <w:t xml:space="preserve"> административных </w:t>
      </w:r>
    </w:p>
    <w:p w:rsidR="001B71DB" w:rsidRPr="00692D95" w:rsidRDefault="001B71DB" w:rsidP="001B71DB">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правонарушениях поступили в сумме 0,7 тыс. руб. фактическое  исполнение составило 100 % </w:t>
      </w:r>
      <w:proofErr w:type="gramStart"/>
      <w:r w:rsidRPr="00692D95">
        <w:rPr>
          <w:rFonts w:ascii="Times New Roman" w:hAnsi="Times New Roman" w:cs="Times New Roman"/>
          <w:sz w:val="24"/>
          <w:szCs w:val="24"/>
        </w:rPr>
        <w:t>от</w:t>
      </w:r>
      <w:proofErr w:type="gramEnd"/>
      <w:r w:rsidRPr="00692D95">
        <w:rPr>
          <w:rFonts w:ascii="Times New Roman" w:hAnsi="Times New Roman" w:cs="Times New Roman"/>
          <w:sz w:val="24"/>
          <w:szCs w:val="24"/>
        </w:rPr>
        <w:t xml:space="preserve">  </w:t>
      </w:r>
    </w:p>
    <w:p w:rsidR="001B71DB" w:rsidRPr="00692D95" w:rsidRDefault="001B71DB" w:rsidP="001B71DB">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плана;</w:t>
      </w:r>
    </w:p>
    <w:p w:rsidR="001B71DB" w:rsidRPr="00692D95" w:rsidRDefault="001B71DB" w:rsidP="001B71DB">
      <w:pPr>
        <w:spacing w:after="0" w:line="240" w:lineRule="auto"/>
        <w:jc w:val="both"/>
        <w:rPr>
          <w:rFonts w:ascii="Times New Roman" w:hAnsi="Times New Roman" w:cs="Times New Roman"/>
          <w:sz w:val="24"/>
          <w:szCs w:val="24"/>
        </w:rPr>
      </w:pPr>
    </w:p>
    <w:p w:rsidR="001B71DB" w:rsidRPr="00692D95" w:rsidRDefault="001B71DB" w:rsidP="001B71DB">
      <w:pPr>
        <w:pStyle w:val="a3"/>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поступили в сумме </w:t>
      </w:r>
      <w:r w:rsidR="00EF73CE" w:rsidRPr="00692D95">
        <w:rPr>
          <w:rFonts w:ascii="Times New Roman" w:hAnsi="Times New Roman" w:cs="Times New Roman"/>
          <w:sz w:val="24"/>
          <w:szCs w:val="24"/>
        </w:rPr>
        <w:t>2,93</w:t>
      </w:r>
      <w:r w:rsidRPr="00692D95">
        <w:rPr>
          <w:rFonts w:ascii="Times New Roman" w:hAnsi="Times New Roman" w:cs="Times New Roman"/>
          <w:sz w:val="24"/>
          <w:szCs w:val="24"/>
        </w:rPr>
        <w:t xml:space="preserve"> тыс. руб.</w:t>
      </w:r>
    </w:p>
    <w:p w:rsidR="00472EDD" w:rsidRPr="00692D95" w:rsidRDefault="00EF73CE" w:rsidP="00EF73CE">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w:t>
      </w:r>
      <w:r w:rsidR="00472EDD" w:rsidRPr="00692D95">
        <w:rPr>
          <w:rFonts w:ascii="Times New Roman" w:hAnsi="Times New Roman" w:cs="Times New Roman"/>
          <w:sz w:val="24"/>
          <w:szCs w:val="24"/>
        </w:rPr>
        <w:t>В сравнении с 202</w:t>
      </w:r>
      <w:r w:rsidRPr="00692D95">
        <w:rPr>
          <w:rFonts w:ascii="Times New Roman" w:hAnsi="Times New Roman" w:cs="Times New Roman"/>
          <w:sz w:val="24"/>
          <w:szCs w:val="24"/>
        </w:rPr>
        <w:t xml:space="preserve">1 </w:t>
      </w:r>
      <w:r w:rsidR="00472EDD" w:rsidRPr="00692D95">
        <w:rPr>
          <w:rFonts w:ascii="Times New Roman" w:hAnsi="Times New Roman" w:cs="Times New Roman"/>
          <w:sz w:val="24"/>
          <w:szCs w:val="24"/>
        </w:rPr>
        <w:t>годом</w:t>
      </w:r>
      <w:r w:rsidRPr="00692D95">
        <w:rPr>
          <w:rFonts w:ascii="Times New Roman" w:hAnsi="Times New Roman" w:cs="Times New Roman"/>
          <w:sz w:val="24"/>
          <w:szCs w:val="24"/>
        </w:rPr>
        <w:t xml:space="preserve"> объем  безвозмездных</w:t>
      </w:r>
      <w:r w:rsidR="00472EDD" w:rsidRPr="00692D95">
        <w:rPr>
          <w:rFonts w:ascii="Times New Roman" w:hAnsi="Times New Roman" w:cs="Times New Roman"/>
          <w:sz w:val="24"/>
          <w:szCs w:val="24"/>
        </w:rPr>
        <w:t xml:space="preserve"> поступлени</w:t>
      </w:r>
      <w:r w:rsidRPr="00692D95">
        <w:rPr>
          <w:rFonts w:ascii="Times New Roman" w:hAnsi="Times New Roman" w:cs="Times New Roman"/>
          <w:sz w:val="24"/>
          <w:szCs w:val="24"/>
        </w:rPr>
        <w:t>й</w:t>
      </w:r>
      <w:r w:rsidR="00472EDD" w:rsidRPr="00692D95">
        <w:rPr>
          <w:rFonts w:ascii="Times New Roman" w:hAnsi="Times New Roman" w:cs="Times New Roman"/>
          <w:sz w:val="24"/>
          <w:szCs w:val="24"/>
        </w:rPr>
        <w:t xml:space="preserve"> увеличилс</w:t>
      </w:r>
      <w:r w:rsidRPr="00692D95">
        <w:rPr>
          <w:rFonts w:ascii="Times New Roman" w:hAnsi="Times New Roman" w:cs="Times New Roman"/>
          <w:sz w:val="24"/>
          <w:szCs w:val="24"/>
        </w:rPr>
        <w:t>я</w:t>
      </w:r>
      <w:r w:rsidR="00472EDD" w:rsidRPr="00692D95">
        <w:rPr>
          <w:rFonts w:ascii="Times New Roman" w:hAnsi="Times New Roman" w:cs="Times New Roman"/>
          <w:sz w:val="24"/>
          <w:szCs w:val="24"/>
        </w:rPr>
        <w:t xml:space="preserve"> на </w:t>
      </w:r>
      <w:r w:rsidRPr="00692D95">
        <w:rPr>
          <w:rFonts w:ascii="Times New Roman" w:hAnsi="Times New Roman" w:cs="Times New Roman"/>
          <w:sz w:val="24"/>
          <w:szCs w:val="24"/>
        </w:rPr>
        <w:t>1202,39 тыс. руб.</w:t>
      </w:r>
      <w:r w:rsidR="00472EDD" w:rsidRPr="00692D95">
        <w:rPr>
          <w:rFonts w:ascii="Times New Roman" w:hAnsi="Times New Roman" w:cs="Times New Roman"/>
          <w:sz w:val="24"/>
          <w:szCs w:val="24"/>
        </w:rPr>
        <w:t xml:space="preserve">  или на 1</w:t>
      </w:r>
      <w:r w:rsidRPr="00692D95">
        <w:rPr>
          <w:rFonts w:ascii="Times New Roman" w:hAnsi="Times New Roman" w:cs="Times New Roman"/>
          <w:sz w:val="24"/>
          <w:szCs w:val="24"/>
        </w:rPr>
        <w:t>13</w:t>
      </w:r>
      <w:r w:rsidR="00472EDD" w:rsidRPr="00692D95">
        <w:rPr>
          <w:rFonts w:ascii="Times New Roman" w:hAnsi="Times New Roman" w:cs="Times New Roman"/>
          <w:sz w:val="24"/>
          <w:szCs w:val="24"/>
        </w:rPr>
        <w:t>,</w:t>
      </w:r>
      <w:r w:rsidRPr="00692D95">
        <w:rPr>
          <w:rFonts w:ascii="Times New Roman" w:hAnsi="Times New Roman" w:cs="Times New Roman"/>
          <w:sz w:val="24"/>
          <w:szCs w:val="24"/>
        </w:rPr>
        <w:t>3</w:t>
      </w:r>
      <w:r w:rsidR="00472EDD" w:rsidRPr="00692D95">
        <w:rPr>
          <w:rFonts w:ascii="Times New Roman" w:hAnsi="Times New Roman" w:cs="Times New Roman"/>
          <w:sz w:val="24"/>
          <w:szCs w:val="24"/>
        </w:rPr>
        <w:t xml:space="preserve"> %,.</w:t>
      </w:r>
    </w:p>
    <w:p w:rsidR="00472EDD" w:rsidRPr="00692D95" w:rsidRDefault="00472EDD" w:rsidP="00472EDD">
      <w:pPr>
        <w:spacing w:after="0" w:line="240" w:lineRule="auto"/>
        <w:rPr>
          <w:rFonts w:ascii="Times New Roman" w:hAnsi="Times New Roman" w:cs="Times New Roman"/>
          <w:sz w:val="24"/>
          <w:szCs w:val="24"/>
        </w:rPr>
      </w:pPr>
      <w:r w:rsidRPr="00692D95">
        <w:rPr>
          <w:rFonts w:ascii="Times New Roman" w:hAnsi="Times New Roman" w:cs="Times New Roman"/>
          <w:sz w:val="24"/>
          <w:szCs w:val="24"/>
        </w:rPr>
        <w:t xml:space="preserve">     Доля безвозмездных поступлений  в общем объёме доходов бюджета поселения в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году составила  </w:t>
      </w:r>
      <w:r w:rsidR="00EF73CE" w:rsidRPr="00692D95">
        <w:rPr>
          <w:rFonts w:ascii="Times New Roman" w:hAnsi="Times New Roman" w:cs="Times New Roman"/>
          <w:sz w:val="24"/>
          <w:szCs w:val="24"/>
        </w:rPr>
        <w:t>78,4</w:t>
      </w:r>
      <w:r w:rsidRPr="00692D95">
        <w:rPr>
          <w:rFonts w:ascii="Times New Roman" w:hAnsi="Times New Roman" w:cs="Times New Roman"/>
          <w:sz w:val="24"/>
          <w:szCs w:val="24"/>
        </w:rPr>
        <w:t xml:space="preserve"> %,</w:t>
      </w:r>
      <w:r w:rsidR="00EF73CE" w:rsidRPr="00692D95">
        <w:rPr>
          <w:rFonts w:ascii="Times New Roman" w:hAnsi="Times New Roman" w:cs="Times New Roman"/>
          <w:sz w:val="24"/>
          <w:szCs w:val="24"/>
        </w:rPr>
        <w:t xml:space="preserve">в то время как на долю налоговых и неналоговых доходов приходиться 21,6 % </w:t>
      </w:r>
    </w:p>
    <w:p w:rsidR="00472EDD" w:rsidRPr="00692D95" w:rsidRDefault="00472EDD" w:rsidP="00472EDD">
      <w:pPr>
        <w:spacing w:after="0" w:line="240" w:lineRule="auto"/>
        <w:rPr>
          <w:rFonts w:ascii="Times New Roman" w:hAnsi="Times New Roman" w:cs="Times New Roman"/>
          <w:sz w:val="24"/>
          <w:szCs w:val="24"/>
        </w:rPr>
      </w:pPr>
    </w:p>
    <w:p w:rsidR="00472EDD" w:rsidRPr="00692D95" w:rsidRDefault="00472EDD" w:rsidP="00472EDD">
      <w:pPr>
        <w:spacing w:after="0" w:line="240" w:lineRule="auto"/>
        <w:ind w:firstLine="709"/>
        <w:jc w:val="center"/>
        <w:rPr>
          <w:rFonts w:ascii="Times New Roman" w:hAnsi="Times New Roman" w:cs="Times New Roman"/>
          <w:b/>
          <w:sz w:val="24"/>
          <w:szCs w:val="24"/>
        </w:rPr>
      </w:pPr>
      <w:r w:rsidRPr="00692D95">
        <w:rPr>
          <w:rFonts w:ascii="Times New Roman" w:hAnsi="Times New Roman" w:cs="Times New Roman"/>
          <w:b/>
          <w:sz w:val="24"/>
          <w:szCs w:val="24"/>
        </w:rPr>
        <w:t xml:space="preserve">Пояснительная записка по исполнению расходной части бюджета </w:t>
      </w:r>
      <w:proofErr w:type="spellStart"/>
      <w:r w:rsidR="00E16D02" w:rsidRPr="00692D95">
        <w:rPr>
          <w:rFonts w:ascii="Times New Roman" w:hAnsi="Times New Roman" w:cs="Times New Roman"/>
          <w:b/>
          <w:sz w:val="24"/>
          <w:szCs w:val="24"/>
        </w:rPr>
        <w:t>Алкинского</w:t>
      </w:r>
      <w:proofErr w:type="spellEnd"/>
      <w:r w:rsidRPr="00692D95">
        <w:rPr>
          <w:rFonts w:ascii="Times New Roman" w:hAnsi="Times New Roman" w:cs="Times New Roman"/>
          <w:b/>
          <w:sz w:val="24"/>
          <w:szCs w:val="24"/>
        </w:rPr>
        <w:t xml:space="preserve"> муниципального образования за </w:t>
      </w:r>
      <w:r w:rsidR="00FD7734" w:rsidRPr="00692D95">
        <w:rPr>
          <w:rFonts w:ascii="Times New Roman" w:hAnsi="Times New Roman" w:cs="Times New Roman"/>
          <w:b/>
          <w:sz w:val="24"/>
          <w:szCs w:val="24"/>
        </w:rPr>
        <w:t>2022</w:t>
      </w:r>
      <w:r w:rsidRPr="00692D95">
        <w:rPr>
          <w:rFonts w:ascii="Times New Roman" w:hAnsi="Times New Roman" w:cs="Times New Roman"/>
          <w:b/>
          <w:sz w:val="24"/>
          <w:szCs w:val="24"/>
        </w:rPr>
        <w:t xml:space="preserve"> год (приложение №2 к отчету об исполнении бюджета </w:t>
      </w:r>
      <w:proofErr w:type="spellStart"/>
      <w:r w:rsidR="00E16D02" w:rsidRPr="00692D95">
        <w:rPr>
          <w:rFonts w:ascii="Times New Roman" w:hAnsi="Times New Roman" w:cs="Times New Roman"/>
          <w:b/>
          <w:sz w:val="24"/>
          <w:szCs w:val="24"/>
        </w:rPr>
        <w:t>Алкинского</w:t>
      </w:r>
      <w:proofErr w:type="spellEnd"/>
      <w:r w:rsidRPr="00692D95">
        <w:rPr>
          <w:rFonts w:ascii="Times New Roman" w:hAnsi="Times New Roman" w:cs="Times New Roman"/>
          <w:b/>
          <w:sz w:val="24"/>
          <w:szCs w:val="24"/>
        </w:rPr>
        <w:t xml:space="preserve"> МО за </w:t>
      </w:r>
      <w:r w:rsidR="00FD7734" w:rsidRPr="00692D95">
        <w:rPr>
          <w:rFonts w:ascii="Times New Roman" w:hAnsi="Times New Roman" w:cs="Times New Roman"/>
          <w:b/>
          <w:sz w:val="24"/>
          <w:szCs w:val="24"/>
        </w:rPr>
        <w:t>2022</w:t>
      </w:r>
      <w:r w:rsidRPr="00692D95">
        <w:rPr>
          <w:rFonts w:ascii="Times New Roman" w:hAnsi="Times New Roman" w:cs="Times New Roman"/>
          <w:b/>
          <w:sz w:val="24"/>
          <w:szCs w:val="24"/>
        </w:rPr>
        <w:t xml:space="preserve"> год)</w:t>
      </w:r>
    </w:p>
    <w:p w:rsidR="00472EDD" w:rsidRPr="00692D95" w:rsidRDefault="00472EDD" w:rsidP="00472EDD">
      <w:pPr>
        <w:spacing w:after="0" w:line="240" w:lineRule="auto"/>
        <w:ind w:firstLine="709"/>
        <w:jc w:val="center"/>
        <w:rPr>
          <w:rFonts w:ascii="Times New Roman" w:hAnsi="Times New Roman" w:cs="Times New Roman"/>
          <w:b/>
          <w:sz w:val="24"/>
          <w:szCs w:val="24"/>
        </w:rPr>
      </w:pP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Структура расходов бюджета сельского поселения в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году, так же как и в прошлые годы состоит из 9 разделов функциональной </w:t>
      </w:r>
      <w:proofErr w:type="gramStart"/>
      <w:r w:rsidRPr="00692D95">
        <w:rPr>
          <w:rFonts w:ascii="Times New Roman" w:hAnsi="Times New Roman" w:cs="Times New Roman"/>
          <w:sz w:val="24"/>
          <w:szCs w:val="24"/>
        </w:rPr>
        <w:t>классификации расходов бюджетов бюджетной системы Российской Федерации</w:t>
      </w:r>
      <w:proofErr w:type="gramEnd"/>
      <w:r w:rsidRPr="00692D95">
        <w:rPr>
          <w:rFonts w:ascii="Times New Roman" w:hAnsi="Times New Roman" w:cs="Times New Roman"/>
          <w:sz w:val="24"/>
          <w:szCs w:val="24"/>
        </w:rPr>
        <w:t>. В первоначальной редакции решение Думы от 2</w:t>
      </w:r>
      <w:r w:rsidR="000113EB" w:rsidRPr="00692D95">
        <w:rPr>
          <w:rFonts w:ascii="Times New Roman" w:hAnsi="Times New Roman" w:cs="Times New Roman"/>
          <w:sz w:val="24"/>
          <w:szCs w:val="24"/>
        </w:rPr>
        <w:t>7.</w:t>
      </w:r>
      <w:r w:rsidRPr="00692D95">
        <w:rPr>
          <w:rFonts w:ascii="Times New Roman" w:hAnsi="Times New Roman" w:cs="Times New Roman"/>
          <w:sz w:val="24"/>
          <w:szCs w:val="24"/>
        </w:rPr>
        <w:t>12.202</w:t>
      </w:r>
      <w:r w:rsidR="000113EB" w:rsidRPr="00692D95">
        <w:rPr>
          <w:rFonts w:ascii="Times New Roman" w:hAnsi="Times New Roman" w:cs="Times New Roman"/>
          <w:sz w:val="24"/>
          <w:szCs w:val="24"/>
        </w:rPr>
        <w:t>1</w:t>
      </w:r>
      <w:r w:rsidRPr="00692D95">
        <w:rPr>
          <w:rFonts w:ascii="Times New Roman" w:hAnsi="Times New Roman" w:cs="Times New Roman"/>
          <w:sz w:val="24"/>
          <w:szCs w:val="24"/>
        </w:rPr>
        <w:t xml:space="preserve"> г. № </w:t>
      </w:r>
      <w:r w:rsidR="000113EB" w:rsidRPr="00692D95">
        <w:rPr>
          <w:rFonts w:ascii="Times New Roman" w:hAnsi="Times New Roman" w:cs="Times New Roman"/>
          <w:sz w:val="24"/>
          <w:szCs w:val="24"/>
        </w:rPr>
        <w:t>9</w:t>
      </w:r>
      <w:r w:rsidRPr="00692D95">
        <w:rPr>
          <w:rFonts w:ascii="Times New Roman" w:hAnsi="Times New Roman" w:cs="Times New Roman"/>
          <w:sz w:val="24"/>
          <w:szCs w:val="24"/>
        </w:rPr>
        <w:t xml:space="preserve">2 расходы на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 утверждены в сумме </w:t>
      </w:r>
      <w:r w:rsidR="000113EB" w:rsidRPr="00692D95">
        <w:rPr>
          <w:rFonts w:ascii="Times New Roman" w:hAnsi="Times New Roman" w:cs="Times New Roman"/>
          <w:sz w:val="24"/>
          <w:szCs w:val="24"/>
        </w:rPr>
        <w:t>11275,37</w:t>
      </w:r>
      <w:r w:rsidRPr="00692D95">
        <w:rPr>
          <w:rFonts w:ascii="Times New Roman" w:hAnsi="Times New Roman" w:cs="Times New Roman"/>
          <w:sz w:val="24"/>
          <w:szCs w:val="24"/>
        </w:rPr>
        <w:t xml:space="preserve"> тыс.</w:t>
      </w:r>
      <w:r w:rsidR="000113EB" w:rsidRPr="00692D95">
        <w:rPr>
          <w:rFonts w:ascii="Times New Roman" w:hAnsi="Times New Roman" w:cs="Times New Roman"/>
          <w:sz w:val="24"/>
          <w:szCs w:val="24"/>
        </w:rPr>
        <w:t xml:space="preserve"> </w:t>
      </w:r>
      <w:r w:rsidRPr="00692D95">
        <w:rPr>
          <w:rFonts w:ascii="Times New Roman" w:hAnsi="Times New Roman" w:cs="Times New Roman"/>
          <w:sz w:val="24"/>
          <w:szCs w:val="24"/>
        </w:rPr>
        <w:t>руб., в окончательной редакции от 2</w:t>
      </w:r>
      <w:r w:rsidR="000113EB" w:rsidRPr="00692D95">
        <w:rPr>
          <w:rFonts w:ascii="Times New Roman" w:hAnsi="Times New Roman" w:cs="Times New Roman"/>
          <w:sz w:val="24"/>
          <w:szCs w:val="24"/>
        </w:rPr>
        <w:t>3</w:t>
      </w:r>
      <w:r w:rsidRPr="00692D95">
        <w:rPr>
          <w:rFonts w:ascii="Times New Roman" w:hAnsi="Times New Roman" w:cs="Times New Roman"/>
          <w:sz w:val="24"/>
          <w:szCs w:val="24"/>
        </w:rPr>
        <w:t>.12.</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  № 13 в сумме </w:t>
      </w:r>
      <w:r w:rsidR="002F45A1" w:rsidRPr="00692D95">
        <w:rPr>
          <w:rFonts w:ascii="Times New Roman" w:hAnsi="Times New Roman" w:cs="Times New Roman"/>
          <w:sz w:val="24"/>
          <w:szCs w:val="24"/>
        </w:rPr>
        <w:t>14860,25</w:t>
      </w:r>
      <w:r w:rsidRPr="00692D95">
        <w:rPr>
          <w:rFonts w:ascii="Times New Roman" w:hAnsi="Times New Roman" w:cs="Times New Roman"/>
          <w:sz w:val="24"/>
          <w:szCs w:val="24"/>
        </w:rPr>
        <w:t xml:space="preserve"> тыс. руб.</w:t>
      </w:r>
      <w:r w:rsidR="000113EB" w:rsidRPr="00692D95">
        <w:rPr>
          <w:rFonts w:ascii="Times New Roman" w:hAnsi="Times New Roman" w:cs="Times New Roman"/>
          <w:sz w:val="24"/>
          <w:szCs w:val="24"/>
        </w:rPr>
        <w:t xml:space="preserve"> </w:t>
      </w:r>
      <w:r w:rsidRPr="00692D95">
        <w:rPr>
          <w:rFonts w:ascii="Times New Roman" w:hAnsi="Times New Roman" w:cs="Times New Roman"/>
          <w:sz w:val="24"/>
          <w:szCs w:val="24"/>
        </w:rPr>
        <w:t xml:space="preserve">Исполнение расходной части бюджета поселения за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 составило </w:t>
      </w:r>
      <w:r w:rsidR="000113EB" w:rsidRPr="00692D95">
        <w:rPr>
          <w:rFonts w:ascii="Times New Roman" w:hAnsi="Times New Roman" w:cs="Times New Roman"/>
          <w:sz w:val="24"/>
          <w:szCs w:val="24"/>
        </w:rPr>
        <w:t>12789,12</w:t>
      </w:r>
      <w:r w:rsidRPr="00692D95">
        <w:rPr>
          <w:rFonts w:ascii="Times New Roman" w:hAnsi="Times New Roman" w:cs="Times New Roman"/>
          <w:sz w:val="24"/>
          <w:szCs w:val="24"/>
        </w:rPr>
        <w:t xml:space="preserve"> тыс. руб., или 8</w:t>
      </w:r>
      <w:r w:rsidR="002F45A1" w:rsidRPr="00692D95">
        <w:rPr>
          <w:rFonts w:ascii="Times New Roman" w:hAnsi="Times New Roman" w:cs="Times New Roman"/>
          <w:sz w:val="24"/>
          <w:szCs w:val="24"/>
        </w:rPr>
        <w:t>6</w:t>
      </w:r>
      <w:r w:rsidRPr="00692D95">
        <w:rPr>
          <w:rFonts w:ascii="Times New Roman" w:hAnsi="Times New Roman" w:cs="Times New Roman"/>
          <w:sz w:val="24"/>
          <w:szCs w:val="24"/>
        </w:rPr>
        <w:t>,1 % к годовым назначениям.</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     Исполнение расходной части местного бюджета отражено в таблице № 2</w:t>
      </w:r>
    </w:p>
    <w:p w:rsidR="00472EDD" w:rsidRPr="00692D95" w:rsidRDefault="00472EDD" w:rsidP="00472EDD">
      <w:pPr>
        <w:spacing w:after="0" w:line="240" w:lineRule="auto"/>
        <w:ind w:firstLine="709"/>
        <w:jc w:val="both"/>
        <w:rPr>
          <w:rFonts w:ascii="Times New Roman" w:hAnsi="Times New Roman" w:cs="Times New Roman"/>
          <w:sz w:val="24"/>
          <w:szCs w:val="24"/>
        </w:rPr>
      </w:pPr>
    </w:p>
    <w:p w:rsidR="00472EDD" w:rsidRPr="00692D95" w:rsidRDefault="00472EDD" w:rsidP="00472EDD">
      <w:pPr>
        <w:spacing w:after="0" w:line="240" w:lineRule="auto"/>
        <w:ind w:firstLine="709"/>
        <w:jc w:val="right"/>
        <w:rPr>
          <w:rFonts w:ascii="Times New Roman" w:hAnsi="Times New Roman" w:cs="Times New Roman"/>
          <w:sz w:val="24"/>
          <w:szCs w:val="24"/>
        </w:rPr>
      </w:pPr>
      <w:r w:rsidRPr="00692D95">
        <w:rPr>
          <w:rFonts w:ascii="Times New Roman" w:hAnsi="Times New Roman" w:cs="Times New Roman"/>
          <w:sz w:val="24"/>
          <w:szCs w:val="24"/>
        </w:rPr>
        <w:t>Таблица № 2 (тыс.</w:t>
      </w:r>
      <w:r w:rsidR="002F45A1" w:rsidRPr="00692D95">
        <w:rPr>
          <w:rFonts w:ascii="Times New Roman" w:hAnsi="Times New Roman" w:cs="Times New Roman"/>
          <w:sz w:val="24"/>
          <w:szCs w:val="24"/>
        </w:rPr>
        <w:t xml:space="preserve"> </w:t>
      </w:r>
      <w:r w:rsidRPr="00692D95">
        <w:rPr>
          <w:rFonts w:ascii="Times New Roman" w:hAnsi="Times New Roman" w:cs="Times New Roman"/>
          <w:sz w:val="24"/>
          <w:szCs w:val="24"/>
        </w:rPr>
        <w:t>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850"/>
        <w:gridCol w:w="1276"/>
        <w:gridCol w:w="1134"/>
        <w:gridCol w:w="1134"/>
        <w:gridCol w:w="1134"/>
        <w:gridCol w:w="850"/>
        <w:gridCol w:w="1276"/>
      </w:tblGrid>
      <w:tr w:rsidR="00472EDD" w:rsidRPr="00692D95" w:rsidTr="00722D6C">
        <w:trPr>
          <w:trHeight w:val="598"/>
        </w:trPr>
        <w:tc>
          <w:tcPr>
            <w:tcW w:w="2802" w:type="dxa"/>
            <w:vMerge w:val="restart"/>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24"/>
                <w:szCs w:val="24"/>
              </w:rPr>
            </w:pPr>
            <w:r w:rsidRPr="00692D95">
              <w:rPr>
                <w:rFonts w:ascii="Times New Roman" w:hAnsi="Times New Roman" w:cs="Times New Roman"/>
                <w:b/>
                <w:sz w:val="24"/>
                <w:szCs w:val="24"/>
              </w:rPr>
              <w:t>Наименование  доходов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6"/>
                <w:szCs w:val="16"/>
              </w:rPr>
            </w:pPr>
            <w:r w:rsidRPr="00692D95">
              <w:rPr>
                <w:rFonts w:ascii="Times New Roman" w:hAnsi="Times New Roman" w:cs="Times New Roman"/>
                <w:b/>
                <w:sz w:val="16"/>
                <w:szCs w:val="16"/>
              </w:rPr>
              <w:t>Раздел</w:t>
            </w:r>
          </w:p>
          <w:p w:rsidR="00472EDD" w:rsidRPr="00692D95" w:rsidRDefault="00472EDD">
            <w:pPr>
              <w:jc w:val="center"/>
              <w:rPr>
                <w:rFonts w:ascii="Times New Roman" w:hAnsi="Times New Roman" w:cs="Times New Roman"/>
                <w:b/>
                <w:sz w:val="12"/>
                <w:szCs w:val="12"/>
              </w:rPr>
            </w:pPr>
            <w:r w:rsidRPr="00692D95">
              <w:rPr>
                <w:rFonts w:ascii="Times New Roman" w:hAnsi="Times New Roman" w:cs="Times New Roman"/>
                <w:b/>
                <w:sz w:val="12"/>
                <w:szCs w:val="12"/>
              </w:rPr>
              <w:t>подраздел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72EDD" w:rsidRPr="00692D95" w:rsidRDefault="00472EDD" w:rsidP="002F45A1">
            <w:pPr>
              <w:jc w:val="center"/>
              <w:rPr>
                <w:rFonts w:ascii="Times New Roman" w:hAnsi="Times New Roman" w:cs="Times New Roman"/>
                <w:b/>
                <w:sz w:val="16"/>
                <w:szCs w:val="16"/>
              </w:rPr>
            </w:pPr>
            <w:r w:rsidRPr="00692D95">
              <w:rPr>
                <w:rFonts w:ascii="Times New Roman" w:hAnsi="Times New Roman" w:cs="Times New Roman"/>
                <w:b/>
                <w:sz w:val="16"/>
                <w:szCs w:val="16"/>
              </w:rPr>
              <w:t>Факт 202</w:t>
            </w:r>
            <w:r w:rsidR="002F45A1" w:rsidRPr="00692D95">
              <w:rPr>
                <w:rFonts w:ascii="Times New Roman" w:hAnsi="Times New Roman" w:cs="Times New Roman"/>
                <w:b/>
                <w:sz w:val="16"/>
                <w:szCs w:val="16"/>
              </w:rPr>
              <w:t>1</w:t>
            </w:r>
            <w:r w:rsidRPr="00692D95">
              <w:rPr>
                <w:rFonts w:ascii="Times New Roman" w:hAnsi="Times New Roman" w:cs="Times New Roman"/>
                <w:b/>
                <w:sz w:val="16"/>
                <w:szCs w:val="16"/>
              </w:rPr>
              <w:t xml:space="preserve"> г.</w:t>
            </w:r>
          </w:p>
        </w:tc>
        <w:tc>
          <w:tcPr>
            <w:tcW w:w="2268" w:type="dxa"/>
            <w:gridSpan w:val="2"/>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6"/>
                <w:szCs w:val="16"/>
              </w:rPr>
            </w:pPr>
            <w:r w:rsidRPr="00692D95">
              <w:rPr>
                <w:rFonts w:ascii="Times New Roman" w:hAnsi="Times New Roman" w:cs="Times New Roman"/>
                <w:b/>
                <w:sz w:val="16"/>
                <w:szCs w:val="16"/>
              </w:rPr>
              <w:t xml:space="preserve">Утверждено на </w:t>
            </w:r>
            <w:r w:rsidR="00FD7734" w:rsidRPr="00692D95">
              <w:rPr>
                <w:rFonts w:ascii="Times New Roman" w:hAnsi="Times New Roman" w:cs="Times New Roman"/>
                <w:b/>
                <w:sz w:val="16"/>
                <w:szCs w:val="16"/>
              </w:rPr>
              <w:t>2022</w:t>
            </w:r>
            <w:r w:rsidRPr="00692D95">
              <w:rPr>
                <w:rFonts w:ascii="Times New Roman" w:hAnsi="Times New Roman" w:cs="Times New Roman"/>
                <w:b/>
                <w:sz w:val="16"/>
                <w:szCs w:val="16"/>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6"/>
                <w:szCs w:val="16"/>
              </w:rPr>
            </w:pPr>
            <w:r w:rsidRPr="00692D95">
              <w:rPr>
                <w:rFonts w:ascii="Times New Roman" w:hAnsi="Times New Roman" w:cs="Times New Roman"/>
                <w:b/>
                <w:sz w:val="16"/>
                <w:szCs w:val="16"/>
              </w:rPr>
              <w:t xml:space="preserve">Исполнение бюджета за </w:t>
            </w:r>
            <w:r w:rsidR="00FD7734" w:rsidRPr="00692D95">
              <w:rPr>
                <w:rFonts w:ascii="Times New Roman" w:hAnsi="Times New Roman" w:cs="Times New Roman"/>
                <w:b/>
                <w:sz w:val="16"/>
                <w:szCs w:val="16"/>
              </w:rPr>
              <w:t>2022</w:t>
            </w:r>
            <w:r w:rsidRPr="00692D95">
              <w:rPr>
                <w:rFonts w:ascii="Times New Roman" w:hAnsi="Times New Roman" w:cs="Times New Roman"/>
                <w:b/>
                <w:sz w:val="16"/>
                <w:szCs w:val="16"/>
              </w:rPr>
              <w:t xml:space="preserve"> г.  </w:t>
            </w:r>
          </w:p>
        </w:tc>
        <w:tc>
          <w:tcPr>
            <w:tcW w:w="850" w:type="dxa"/>
            <w:vMerge w:val="restart"/>
            <w:tcBorders>
              <w:top w:val="single" w:sz="4" w:space="0" w:color="auto"/>
              <w:left w:val="single" w:sz="4" w:space="0" w:color="auto"/>
              <w:bottom w:val="single" w:sz="4" w:space="0" w:color="auto"/>
              <w:right w:val="single" w:sz="4" w:space="0" w:color="auto"/>
            </w:tcBorders>
          </w:tcPr>
          <w:p w:rsidR="00472EDD" w:rsidRPr="00692D95" w:rsidRDefault="00472EDD">
            <w:pPr>
              <w:jc w:val="center"/>
              <w:rPr>
                <w:rFonts w:ascii="Times New Roman" w:hAnsi="Times New Roman" w:cs="Times New Roman"/>
                <w:b/>
                <w:sz w:val="16"/>
                <w:szCs w:val="16"/>
              </w:rPr>
            </w:pPr>
          </w:p>
          <w:p w:rsidR="00472EDD" w:rsidRPr="00692D95" w:rsidRDefault="00472EDD">
            <w:pPr>
              <w:jc w:val="center"/>
              <w:rPr>
                <w:rFonts w:ascii="Times New Roman" w:hAnsi="Times New Roman" w:cs="Times New Roman"/>
                <w:b/>
                <w:sz w:val="16"/>
                <w:szCs w:val="16"/>
              </w:rPr>
            </w:pPr>
            <w:r w:rsidRPr="00692D95">
              <w:rPr>
                <w:rFonts w:ascii="Times New Roman" w:hAnsi="Times New Roman" w:cs="Times New Roman"/>
                <w:b/>
                <w:sz w:val="16"/>
                <w:szCs w:val="16"/>
              </w:rPr>
              <w:t xml:space="preserve">% исполнения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6"/>
                <w:szCs w:val="16"/>
              </w:rPr>
            </w:pPr>
            <w:r w:rsidRPr="00692D95">
              <w:rPr>
                <w:rFonts w:ascii="Times New Roman" w:hAnsi="Times New Roman" w:cs="Times New Roman"/>
                <w:b/>
                <w:sz w:val="16"/>
                <w:szCs w:val="16"/>
              </w:rPr>
              <w:t>Доля в общем  объёме расходов</w:t>
            </w:r>
          </w:p>
        </w:tc>
      </w:tr>
      <w:tr w:rsidR="002F45A1" w:rsidRPr="00692D95" w:rsidTr="00722D6C">
        <w:trPr>
          <w:trHeight w:val="534"/>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F45A1" w:rsidRPr="00692D95" w:rsidRDefault="002F45A1">
            <w:pPr>
              <w:spacing w:after="0" w:line="240" w:lineRule="auto"/>
              <w:rPr>
                <w:rFonts w:ascii="Times New Roman" w:hAnsi="Times New Roman" w:cs="Times New Roman"/>
                <w:b/>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45A1" w:rsidRPr="00692D95" w:rsidRDefault="002F45A1">
            <w:pPr>
              <w:spacing w:after="0" w:line="240" w:lineRule="auto"/>
              <w:rPr>
                <w:rFonts w:ascii="Times New Roman" w:hAnsi="Times New Roman" w:cs="Times New Roman"/>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45A1" w:rsidRPr="00692D95" w:rsidRDefault="002F45A1">
            <w:pPr>
              <w:spacing w:after="0" w:line="240" w:lineRule="auto"/>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2F45A1" w:rsidRPr="00692D95" w:rsidRDefault="002F45A1" w:rsidP="005A5DAC">
            <w:pPr>
              <w:rPr>
                <w:rFonts w:ascii="Times New Roman" w:hAnsi="Times New Roman" w:cs="Times New Roman"/>
                <w:b/>
                <w:sz w:val="16"/>
                <w:szCs w:val="16"/>
              </w:rPr>
            </w:pPr>
            <w:r w:rsidRPr="00692D95">
              <w:rPr>
                <w:rFonts w:ascii="Times New Roman" w:hAnsi="Times New Roman" w:cs="Times New Roman"/>
                <w:b/>
                <w:sz w:val="16"/>
                <w:szCs w:val="16"/>
              </w:rPr>
              <w:t>первонач. редакция от 27.12.2021 г.</w:t>
            </w:r>
          </w:p>
        </w:tc>
        <w:tc>
          <w:tcPr>
            <w:tcW w:w="1134" w:type="dxa"/>
            <w:tcBorders>
              <w:top w:val="single" w:sz="4" w:space="0" w:color="auto"/>
              <w:left w:val="single" w:sz="4" w:space="0" w:color="auto"/>
              <w:bottom w:val="single" w:sz="4" w:space="0" w:color="auto"/>
              <w:right w:val="single" w:sz="4" w:space="0" w:color="auto"/>
            </w:tcBorders>
            <w:hideMark/>
          </w:tcPr>
          <w:p w:rsidR="002F45A1" w:rsidRPr="00692D95" w:rsidRDefault="002F45A1" w:rsidP="005A5DAC">
            <w:pPr>
              <w:rPr>
                <w:rFonts w:ascii="Times New Roman" w:hAnsi="Times New Roman" w:cs="Times New Roman"/>
                <w:b/>
                <w:sz w:val="16"/>
                <w:szCs w:val="16"/>
              </w:rPr>
            </w:pPr>
            <w:r w:rsidRPr="00692D95">
              <w:rPr>
                <w:rFonts w:ascii="Times New Roman" w:hAnsi="Times New Roman" w:cs="Times New Roman"/>
                <w:b/>
                <w:sz w:val="16"/>
                <w:szCs w:val="16"/>
              </w:rPr>
              <w:t>окончат</w:t>
            </w:r>
            <w:proofErr w:type="gramStart"/>
            <w:r w:rsidRPr="00692D95">
              <w:rPr>
                <w:rFonts w:ascii="Times New Roman" w:hAnsi="Times New Roman" w:cs="Times New Roman"/>
                <w:b/>
                <w:sz w:val="16"/>
                <w:szCs w:val="16"/>
              </w:rPr>
              <w:t>.</w:t>
            </w:r>
            <w:proofErr w:type="gramEnd"/>
            <w:r w:rsidRPr="00692D95">
              <w:rPr>
                <w:rFonts w:ascii="Times New Roman" w:hAnsi="Times New Roman" w:cs="Times New Roman"/>
                <w:b/>
                <w:sz w:val="16"/>
                <w:szCs w:val="16"/>
              </w:rPr>
              <w:t xml:space="preserve"> </w:t>
            </w:r>
            <w:proofErr w:type="gramStart"/>
            <w:r w:rsidRPr="00692D95">
              <w:rPr>
                <w:rFonts w:ascii="Times New Roman" w:hAnsi="Times New Roman" w:cs="Times New Roman"/>
                <w:b/>
                <w:sz w:val="16"/>
                <w:szCs w:val="16"/>
              </w:rPr>
              <w:t>р</w:t>
            </w:r>
            <w:proofErr w:type="gramEnd"/>
            <w:r w:rsidRPr="00692D95">
              <w:rPr>
                <w:rFonts w:ascii="Times New Roman" w:hAnsi="Times New Roman" w:cs="Times New Roman"/>
                <w:b/>
                <w:sz w:val="16"/>
                <w:szCs w:val="16"/>
              </w:rPr>
              <w:t>едакция от 27.12.2022 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45A1" w:rsidRPr="00692D95" w:rsidRDefault="002F45A1">
            <w:pPr>
              <w:spacing w:after="0" w:line="240" w:lineRule="auto"/>
              <w:rPr>
                <w:rFonts w:ascii="Times New Roman" w:hAnsi="Times New Roman" w:cs="Times New Roman"/>
                <w:b/>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45A1" w:rsidRPr="00692D95" w:rsidRDefault="002F45A1">
            <w:pPr>
              <w:spacing w:after="0" w:line="240" w:lineRule="auto"/>
              <w:rPr>
                <w:rFonts w:ascii="Times New Roman" w:hAnsi="Times New Roman" w:cs="Times New Roman"/>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45A1" w:rsidRPr="00692D95" w:rsidRDefault="002F45A1">
            <w:pPr>
              <w:spacing w:after="0" w:line="240" w:lineRule="auto"/>
              <w:rPr>
                <w:rFonts w:ascii="Times New Roman" w:hAnsi="Times New Roman" w:cs="Times New Roman"/>
                <w:b/>
                <w:sz w:val="16"/>
                <w:szCs w:val="16"/>
              </w:rPr>
            </w:pPr>
          </w:p>
        </w:tc>
      </w:tr>
      <w:tr w:rsidR="00472EDD" w:rsidRPr="00692D95" w:rsidTr="00722D6C">
        <w:trPr>
          <w:trHeight w:val="262"/>
        </w:trPr>
        <w:tc>
          <w:tcPr>
            <w:tcW w:w="2802" w:type="dxa"/>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6"/>
                <w:szCs w:val="16"/>
              </w:rPr>
            </w:pPr>
            <w:r w:rsidRPr="00692D95">
              <w:rPr>
                <w:rFonts w:ascii="Times New Roman" w:hAnsi="Times New Roman" w:cs="Times New Roman"/>
                <w:b/>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8"/>
                <w:szCs w:val="18"/>
              </w:rPr>
            </w:pPr>
            <w:r w:rsidRPr="00692D95">
              <w:rPr>
                <w:rFonts w:ascii="Times New Roman" w:hAnsi="Times New Roman" w:cs="Times New Roman"/>
                <w:b/>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8"/>
                <w:szCs w:val="18"/>
              </w:rPr>
            </w:pPr>
            <w:r w:rsidRPr="00692D95">
              <w:rPr>
                <w:rFonts w:ascii="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8"/>
                <w:szCs w:val="18"/>
              </w:rPr>
            </w:pPr>
            <w:r w:rsidRPr="00692D95">
              <w:rPr>
                <w:rFonts w:ascii="Times New Roman" w:hAnsi="Times New Roman" w:cs="Times New Roman"/>
                <w:b/>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8"/>
                <w:szCs w:val="18"/>
              </w:rPr>
            </w:pPr>
            <w:r w:rsidRPr="00692D95">
              <w:rPr>
                <w:rFonts w:ascii="Times New Roman" w:hAnsi="Times New Roman" w:cs="Times New Roman"/>
                <w:b/>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8"/>
                <w:szCs w:val="18"/>
              </w:rPr>
            </w:pPr>
            <w:r w:rsidRPr="00692D95">
              <w:rPr>
                <w:rFonts w:ascii="Times New Roman" w:hAnsi="Times New Roman" w:cs="Times New Roman"/>
                <w:b/>
                <w:sz w:val="18"/>
                <w:szCs w:val="18"/>
              </w:rPr>
              <w:t>6</w:t>
            </w:r>
          </w:p>
        </w:tc>
        <w:tc>
          <w:tcPr>
            <w:tcW w:w="850" w:type="dxa"/>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8"/>
                <w:szCs w:val="18"/>
              </w:rPr>
            </w:pPr>
            <w:r w:rsidRPr="00692D95">
              <w:rPr>
                <w:rFonts w:ascii="Times New Roman" w:hAnsi="Times New Roman" w:cs="Times New Roman"/>
                <w:b/>
                <w:sz w:val="18"/>
                <w:szCs w:val="18"/>
              </w:rPr>
              <w:t>7</w:t>
            </w:r>
          </w:p>
        </w:tc>
        <w:tc>
          <w:tcPr>
            <w:tcW w:w="1276" w:type="dxa"/>
            <w:tcBorders>
              <w:top w:val="single" w:sz="4" w:space="0" w:color="auto"/>
              <w:left w:val="single" w:sz="4" w:space="0" w:color="auto"/>
              <w:bottom w:val="single" w:sz="4" w:space="0" w:color="auto"/>
              <w:right w:val="single" w:sz="4" w:space="0" w:color="auto"/>
            </w:tcBorders>
            <w:hideMark/>
          </w:tcPr>
          <w:p w:rsidR="00472EDD" w:rsidRPr="00692D95" w:rsidRDefault="00472EDD">
            <w:pPr>
              <w:jc w:val="center"/>
              <w:rPr>
                <w:rFonts w:ascii="Times New Roman" w:hAnsi="Times New Roman" w:cs="Times New Roman"/>
                <w:b/>
                <w:sz w:val="18"/>
                <w:szCs w:val="18"/>
              </w:rPr>
            </w:pPr>
            <w:r w:rsidRPr="00692D95">
              <w:rPr>
                <w:rFonts w:ascii="Times New Roman" w:hAnsi="Times New Roman" w:cs="Times New Roman"/>
                <w:b/>
                <w:sz w:val="18"/>
                <w:szCs w:val="18"/>
              </w:rPr>
              <w:t>8</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01</w:t>
            </w:r>
            <w:r w:rsidR="00722D6C" w:rsidRPr="00692D95">
              <w:rPr>
                <w:rFonts w:ascii="Times New Roman" w:hAnsi="Times New Roman" w:cs="Times New Roman"/>
                <w:b/>
                <w:sz w:val="20"/>
                <w:szCs w:val="20"/>
              </w:rPr>
              <w:t xml:space="preserve"> 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5677,39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4183,32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5836,71</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5577,84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95,56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43,61</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Функционирование высшего должностного лица ОМСУ</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01 02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1032,00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732,31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969,36</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925,40</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95,47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7,24</w:t>
            </w:r>
          </w:p>
        </w:tc>
      </w:tr>
      <w:tr w:rsidR="00627134" w:rsidRPr="00692D95" w:rsidTr="00722D6C">
        <w:trPr>
          <w:trHeight w:val="489"/>
        </w:trPr>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Функционирование  местной администрации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01 04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4227,97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2979,03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4405,34</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4200,43</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95,35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32,84</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01 07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416,72</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461,28</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451,31</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451,31</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3,53</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Резервный фонд</w:t>
            </w:r>
          </w:p>
        </w:tc>
        <w:tc>
          <w:tcPr>
            <w:tcW w:w="850"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01 11</w:t>
            </w:r>
          </w:p>
        </w:tc>
        <w:tc>
          <w:tcPr>
            <w:tcW w:w="1276"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0,00</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01 13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0,70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0,70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0,70</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0,70</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0,01</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Мобилизация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02 03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137,30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142,80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151,60</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151,60</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1,19</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03 00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0,00</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lastRenderedPageBreak/>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04 00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1405,71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1627,75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3086,68</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1495,21</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48,44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11,69</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Транспорт</w:t>
            </w:r>
          </w:p>
        </w:tc>
        <w:tc>
          <w:tcPr>
            <w:tcW w:w="850"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04 08</w:t>
            </w:r>
          </w:p>
        </w:tc>
        <w:tc>
          <w:tcPr>
            <w:tcW w:w="1276"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28,44</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0,00</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Дорожное хозяйство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04 09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1292,64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1507,75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3086,68</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1495,21</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48,44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11,69</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Другие вопросы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04 12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84,63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120,00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0,00</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Жилищно – 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05 00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680,74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1463,10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1660,01</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1642,77</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98,96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12,85</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05 02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466,73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971,10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1243,24</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1226,00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98,61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9,59</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sz w:val="20"/>
                <w:szCs w:val="20"/>
              </w:rPr>
            </w:pPr>
            <w:r w:rsidRPr="00692D95">
              <w:rPr>
                <w:rFonts w:ascii="Times New Roman" w:hAnsi="Times New Roman" w:cs="Times New Roman"/>
                <w:sz w:val="20"/>
                <w:szCs w:val="20"/>
              </w:rPr>
              <w:t>05 03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214,01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416,77</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sz w:val="20"/>
                <w:szCs w:val="20"/>
              </w:rPr>
            </w:pPr>
            <w:r w:rsidRPr="00692D95">
              <w:rPr>
                <w:rFonts w:ascii="Times New Roman" w:hAnsi="Times New Roman" w:cs="Times New Roman"/>
                <w:sz w:val="20"/>
                <w:szCs w:val="20"/>
              </w:rPr>
              <w:t>416,77</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3,26</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Профессиональная подготовка, переподготовка и повышение квалификации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07 05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w:t>
            </w:r>
            <w:bookmarkStart w:id="0" w:name="_GoBack"/>
            <w:bookmarkEnd w:id="0"/>
            <w:r w:rsidRPr="00692D95">
              <w:rPr>
                <w:rFonts w:ascii="Times New Roman" w:hAnsi="Times New Roman" w:cs="Times New Roman"/>
                <w:b/>
                <w:bCs/>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0,00</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Культура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08 01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2913,21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2884,32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3137,63</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2934,08</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93,51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22,94</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AE2066">
            <w:pPr>
              <w:jc w:val="center"/>
              <w:rPr>
                <w:rFonts w:ascii="Times New Roman" w:hAnsi="Times New Roman" w:cs="Times New Roman"/>
                <w:b/>
                <w:sz w:val="20"/>
                <w:szCs w:val="20"/>
              </w:rPr>
            </w:pPr>
            <w:r w:rsidRPr="00692D95">
              <w:rPr>
                <w:rFonts w:ascii="Times New Roman" w:hAnsi="Times New Roman" w:cs="Times New Roman"/>
                <w:b/>
                <w:sz w:val="20"/>
                <w:szCs w:val="20"/>
              </w:rPr>
              <w:t>10 0</w:t>
            </w:r>
            <w:r w:rsidR="00AE2066" w:rsidRPr="00692D95">
              <w:rPr>
                <w:rFonts w:ascii="Times New Roman" w:hAnsi="Times New Roman" w:cs="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293,83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301,89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340,69</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340,69</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2,66</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14 03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543,11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582,19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646,93</w:t>
            </w:r>
          </w:p>
        </w:tc>
        <w:tc>
          <w:tcPr>
            <w:tcW w:w="1134"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646,93</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5,06</w:t>
            </w:r>
          </w:p>
        </w:tc>
      </w:tr>
      <w:tr w:rsidR="00627134" w:rsidRPr="00692D95" w:rsidTr="00722D6C">
        <w:tc>
          <w:tcPr>
            <w:tcW w:w="2802"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rsidP="00800A5E">
            <w:pPr>
              <w:jc w:val="center"/>
              <w:rPr>
                <w:rFonts w:ascii="Times New Roman" w:hAnsi="Times New Roman" w:cs="Times New Roman"/>
                <w:b/>
                <w:sz w:val="20"/>
                <w:szCs w:val="20"/>
              </w:rPr>
            </w:pPr>
            <w:r w:rsidRPr="00692D95">
              <w:rPr>
                <w:rFonts w:ascii="Times New Roman" w:hAnsi="Times New Roman" w:cs="Times New Roman"/>
                <w:b/>
                <w:sz w:val="20"/>
                <w:szCs w:val="20"/>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627134" w:rsidRPr="00692D95" w:rsidRDefault="00627134" w:rsidP="00800A5E">
            <w:pPr>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11651,29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11275,37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14860,25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12789,12</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86,06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134" w:rsidRPr="00692D95" w:rsidRDefault="00627134">
            <w:pPr>
              <w:jc w:val="center"/>
              <w:rPr>
                <w:rFonts w:ascii="Times New Roman" w:hAnsi="Times New Roman" w:cs="Times New Roman"/>
                <w:b/>
                <w:bCs/>
                <w:sz w:val="20"/>
                <w:szCs w:val="20"/>
              </w:rPr>
            </w:pPr>
            <w:r w:rsidRPr="00692D95">
              <w:rPr>
                <w:rFonts w:ascii="Times New Roman" w:hAnsi="Times New Roman" w:cs="Times New Roman"/>
                <w:b/>
                <w:bCs/>
                <w:sz w:val="20"/>
                <w:szCs w:val="20"/>
              </w:rPr>
              <w:t>100,00</w:t>
            </w:r>
          </w:p>
        </w:tc>
      </w:tr>
    </w:tbl>
    <w:p w:rsidR="00472EDD" w:rsidRPr="00692D95" w:rsidRDefault="00472EDD" w:rsidP="00472EDD">
      <w:pPr>
        <w:spacing w:after="0" w:line="240" w:lineRule="auto"/>
        <w:ind w:firstLine="709"/>
        <w:jc w:val="both"/>
        <w:rPr>
          <w:rFonts w:ascii="Times New Roman" w:hAnsi="Times New Roman" w:cs="Times New Roman"/>
          <w:sz w:val="24"/>
          <w:szCs w:val="24"/>
        </w:rPr>
      </w:pPr>
    </w:p>
    <w:p w:rsidR="00753113"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 Из вышеприведённой таблицы видно, что наибольший удельный вес в структуре расходов </w:t>
      </w:r>
      <w:r w:rsidR="00753113" w:rsidRPr="00692D95">
        <w:rPr>
          <w:rFonts w:ascii="Times New Roman" w:hAnsi="Times New Roman" w:cs="Times New Roman"/>
          <w:sz w:val="24"/>
          <w:szCs w:val="24"/>
        </w:rPr>
        <w:t xml:space="preserve">приходиться на </w:t>
      </w:r>
      <w:r w:rsidRPr="00692D95">
        <w:rPr>
          <w:rFonts w:ascii="Times New Roman" w:hAnsi="Times New Roman" w:cs="Times New Roman"/>
          <w:sz w:val="24"/>
          <w:szCs w:val="24"/>
        </w:rPr>
        <w:t>расходы</w:t>
      </w:r>
      <w:r w:rsidR="00753113" w:rsidRPr="00692D95">
        <w:rPr>
          <w:rFonts w:ascii="Times New Roman" w:hAnsi="Times New Roman" w:cs="Times New Roman"/>
          <w:sz w:val="24"/>
          <w:szCs w:val="24"/>
        </w:rPr>
        <w:t>,</w:t>
      </w:r>
      <w:r w:rsidRPr="00692D95">
        <w:rPr>
          <w:rFonts w:ascii="Times New Roman" w:hAnsi="Times New Roman" w:cs="Times New Roman"/>
          <w:sz w:val="24"/>
          <w:szCs w:val="24"/>
        </w:rPr>
        <w:t xml:space="preserve"> на общегосударственные  вопросы</w:t>
      </w:r>
      <w:r w:rsidR="00753113" w:rsidRPr="00692D95">
        <w:rPr>
          <w:rFonts w:ascii="Times New Roman" w:hAnsi="Times New Roman" w:cs="Times New Roman"/>
          <w:sz w:val="24"/>
          <w:szCs w:val="24"/>
        </w:rPr>
        <w:t xml:space="preserve"> их доля составляет  </w:t>
      </w:r>
      <w:r w:rsidRPr="00692D95">
        <w:rPr>
          <w:rFonts w:ascii="Times New Roman" w:hAnsi="Times New Roman" w:cs="Times New Roman"/>
          <w:sz w:val="24"/>
          <w:szCs w:val="24"/>
        </w:rPr>
        <w:t xml:space="preserve">  - 4</w:t>
      </w:r>
      <w:r w:rsidR="00753113" w:rsidRPr="00692D95">
        <w:rPr>
          <w:rFonts w:ascii="Times New Roman" w:hAnsi="Times New Roman" w:cs="Times New Roman"/>
          <w:sz w:val="24"/>
          <w:szCs w:val="24"/>
        </w:rPr>
        <w:t>3</w:t>
      </w:r>
      <w:r w:rsidRPr="00692D95">
        <w:rPr>
          <w:rFonts w:ascii="Times New Roman" w:hAnsi="Times New Roman" w:cs="Times New Roman"/>
          <w:sz w:val="24"/>
          <w:szCs w:val="24"/>
        </w:rPr>
        <w:t>,</w:t>
      </w:r>
      <w:r w:rsidR="00753113" w:rsidRPr="00692D95">
        <w:rPr>
          <w:rFonts w:ascii="Times New Roman" w:hAnsi="Times New Roman" w:cs="Times New Roman"/>
          <w:sz w:val="24"/>
          <w:szCs w:val="24"/>
        </w:rPr>
        <w:t>6</w:t>
      </w:r>
      <w:r w:rsidRPr="00692D95">
        <w:rPr>
          <w:rFonts w:ascii="Times New Roman" w:hAnsi="Times New Roman" w:cs="Times New Roman"/>
          <w:sz w:val="24"/>
          <w:szCs w:val="24"/>
        </w:rPr>
        <w:t xml:space="preserve"> % (</w:t>
      </w:r>
      <w:r w:rsidR="00753113" w:rsidRPr="00692D95">
        <w:rPr>
          <w:rFonts w:ascii="Times New Roman" w:hAnsi="Times New Roman" w:cs="Times New Roman"/>
          <w:sz w:val="24"/>
          <w:szCs w:val="24"/>
        </w:rPr>
        <w:t xml:space="preserve">5577,84 </w:t>
      </w:r>
      <w:r w:rsidRPr="00692D95">
        <w:rPr>
          <w:rFonts w:ascii="Times New Roman" w:hAnsi="Times New Roman" w:cs="Times New Roman"/>
          <w:sz w:val="24"/>
          <w:szCs w:val="24"/>
        </w:rPr>
        <w:t xml:space="preserve">тыс. руб.) и расходы на культуру </w:t>
      </w:r>
      <w:r w:rsidR="00753113" w:rsidRPr="00692D95">
        <w:rPr>
          <w:rFonts w:ascii="Times New Roman" w:hAnsi="Times New Roman" w:cs="Times New Roman"/>
          <w:sz w:val="24"/>
          <w:szCs w:val="24"/>
        </w:rPr>
        <w:t xml:space="preserve">на долю которых приходится </w:t>
      </w:r>
      <w:r w:rsidRPr="00692D95">
        <w:rPr>
          <w:rFonts w:ascii="Times New Roman" w:hAnsi="Times New Roman" w:cs="Times New Roman"/>
          <w:sz w:val="24"/>
          <w:szCs w:val="24"/>
        </w:rPr>
        <w:t xml:space="preserve">– </w:t>
      </w:r>
      <w:r w:rsidR="00753113" w:rsidRPr="00692D95">
        <w:rPr>
          <w:rFonts w:ascii="Times New Roman" w:hAnsi="Times New Roman" w:cs="Times New Roman"/>
          <w:sz w:val="24"/>
          <w:szCs w:val="24"/>
        </w:rPr>
        <w:t>22,9</w:t>
      </w:r>
      <w:r w:rsidRPr="00692D95">
        <w:rPr>
          <w:rFonts w:ascii="Times New Roman" w:hAnsi="Times New Roman" w:cs="Times New Roman"/>
          <w:sz w:val="24"/>
          <w:szCs w:val="24"/>
        </w:rPr>
        <w:t xml:space="preserve"> % (</w:t>
      </w:r>
      <w:r w:rsidR="00753113" w:rsidRPr="00692D95">
        <w:rPr>
          <w:rFonts w:ascii="Times New Roman" w:hAnsi="Times New Roman" w:cs="Times New Roman"/>
          <w:sz w:val="24"/>
          <w:szCs w:val="24"/>
        </w:rPr>
        <w:t>2934,08</w:t>
      </w:r>
      <w:r w:rsidRPr="00692D95">
        <w:rPr>
          <w:rFonts w:ascii="Times New Roman" w:hAnsi="Times New Roman" w:cs="Times New Roman"/>
          <w:sz w:val="24"/>
          <w:szCs w:val="24"/>
        </w:rPr>
        <w:t xml:space="preserve"> тыс. руб.).  </w:t>
      </w:r>
    </w:p>
    <w:p w:rsidR="00AE2066" w:rsidRPr="00692D95" w:rsidRDefault="00AE2066"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Исполнение бюджета по расходам</w:t>
      </w:r>
      <w:r w:rsidR="00753113" w:rsidRPr="00692D95">
        <w:rPr>
          <w:rFonts w:ascii="Times New Roman" w:hAnsi="Times New Roman" w:cs="Times New Roman"/>
          <w:sz w:val="24"/>
          <w:szCs w:val="24"/>
        </w:rPr>
        <w:t xml:space="preserve"> на 100 % </w:t>
      </w:r>
      <w:r w:rsidRPr="00692D95">
        <w:rPr>
          <w:rFonts w:ascii="Times New Roman" w:hAnsi="Times New Roman" w:cs="Times New Roman"/>
          <w:sz w:val="24"/>
          <w:szCs w:val="24"/>
        </w:rPr>
        <w:t xml:space="preserve">выполнено по следующим разделам: </w:t>
      </w:r>
    </w:p>
    <w:p w:rsidR="00AE2066" w:rsidRPr="00692D95" w:rsidRDefault="00AE2066" w:rsidP="00A36615">
      <w:pPr>
        <w:pStyle w:val="a3"/>
        <w:numPr>
          <w:ilvl w:val="0"/>
          <w:numId w:val="2"/>
        </w:num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0107 «Обеспечение проведения выборов и референдумов»;</w:t>
      </w:r>
    </w:p>
    <w:p w:rsidR="00AE2066" w:rsidRPr="00692D95" w:rsidRDefault="00AE2066" w:rsidP="00A36615">
      <w:pPr>
        <w:pStyle w:val="a3"/>
        <w:numPr>
          <w:ilvl w:val="0"/>
          <w:numId w:val="2"/>
        </w:num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0113 «Другие общегосударственные вопросы»;</w:t>
      </w:r>
    </w:p>
    <w:p w:rsidR="00AE2066" w:rsidRPr="00692D95" w:rsidRDefault="00AE2066" w:rsidP="00A36615">
      <w:pPr>
        <w:pStyle w:val="a3"/>
        <w:numPr>
          <w:ilvl w:val="0"/>
          <w:numId w:val="2"/>
        </w:num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0203 «Мобилизационная и вневойсковая подготовка»;</w:t>
      </w:r>
    </w:p>
    <w:p w:rsidR="00AE2066" w:rsidRPr="00692D95" w:rsidRDefault="00AE2066" w:rsidP="00A36615">
      <w:pPr>
        <w:pStyle w:val="a3"/>
        <w:numPr>
          <w:ilvl w:val="0"/>
          <w:numId w:val="2"/>
        </w:num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0503 «Благоустройство»;</w:t>
      </w:r>
    </w:p>
    <w:p w:rsidR="00AE2066" w:rsidRPr="00692D95" w:rsidRDefault="00AE2066" w:rsidP="00A36615">
      <w:pPr>
        <w:pStyle w:val="a3"/>
        <w:numPr>
          <w:ilvl w:val="0"/>
          <w:numId w:val="2"/>
        </w:num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1001 «Социальная политика»;</w:t>
      </w:r>
    </w:p>
    <w:p w:rsidR="00AE2066" w:rsidRPr="00692D95" w:rsidRDefault="00AE2066" w:rsidP="00A36615">
      <w:pPr>
        <w:pStyle w:val="a3"/>
        <w:numPr>
          <w:ilvl w:val="0"/>
          <w:numId w:val="2"/>
        </w:num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1403 «Межбюджетные трансферты».</w:t>
      </w:r>
    </w:p>
    <w:p w:rsidR="00AE2066" w:rsidRPr="00692D95" w:rsidRDefault="00AE2066" w:rsidP="00472EDD">
      <w:pPr>
        <w:spacing w:after="0" w:line="240" w:lineRule="auto"/>
        <w:ind w:firstLine="709"/>
        <w:jc w:val="both"/>
        <w:rPr>
          <w:rFonts w:ascii="Times New Roman" w:hAnsi="Times New Roman" w:cs="Times New Roman"/>
          <w:sz w:val="24"/>
          <w:szCs w:val="24"/>
        </w:rPr>
      </w:pP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По сравнению с 202</w:t>
      </w:r>
      <w:r w:rsidR="00AE2066" w:rsidRPr="00692D95">
        <w:rPr>
          <w:rFonts w:ascii="Times New Roman" w:hAnsi="Times New Roman" w:cs="Times New Roman"/>
          <w:sz w:val="24"/>
          <w:szCs w:val="24"/>
        </w:rPr>
        <w:t>1</w:t>
      </w:r>
      <w:r w:rsidRPr="00692D95">
        <w:rPr>
          <w:rFonts w:ascii="Times New Roman" w:hAnsi="Times New Roman" w:cs="Times New Roman"/>
          <w:sz w:val="24"/>
          <w:szCs w:val="24"/>
        </w:rPr>
        <w:t xml:space="preserve"> годом  фактическое исполнение бюджетных ассигнований в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году в целом  у</w:t>
      </w:r>
      <w:r w:rsidR="00AE2066" w:rsidRPr="00692D95">
        <w:rPr>
          <w:rFonts w:ascii="Times New Roman" w:hAnsi="Times New Roman" w:cs="Times New Roman"/>
          <w:sz w:val="24"/>
          <w:szCs w:val="24"/>
        </w:rPr>
        <w:t xml:space="preserve">величилось на 1137,83 </w:t>
      </w:r>
      <w:r w:rsidRPr="00692D95">
        <w:rPr>
          <w:rFonts w:ascii="Times New Roman" w:hAnsi="Times New Roman" w:cs="Times New Roman"/>
          <w:sz w:val="24"/>
          <w:szCs w:val="24"/>
        </w:rPr>
        <w:t xml:space="preserve"> тыс. руб.,  </w:t>
      </w:r>
      <w:r w:rsidR="008845F4" w:rsidRPr="00692D95">
        <w:rPr>
          <w:rFonts w:ascii="Times New Roman" w:hAnsi="Times New Roman" w:cs="Times New Roman"/>
          <w:sz w:val="24"/>
          <w:szCs w:val="24"/>
        </w:rPr>
        <w:t>это связано с ростом затрат по следующим разделам:</w:t>
      </w:r>
    </w:p>
    <w:p w:rsidR="008845F4" w:rsidRPr="00692D95" w:rsidRDefault="008845F4" w:rsidP="00A36615">
      <w:pPr>
        <w:pStyle w:val="a3"/>
        <w:numPr>
          <w:ilvl w:val="0"/>
          <w:numId w:val="3"/>
        </w:num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0107 «Обеспечение проведения выборов и референдумов» на 34,59 тыс. руб.</w:t>
      </w:r>
      <w:r w:rsidR="002255B2" w:rsidRPr="00692D95">
        <w:rPr>
          <w:rFonts w:ascii="Times New Roman" w:hAnsi="Times New Roman" w:cs="Times New Roman"/>
          <w:sz w:val="24"/>
          <w:szCs w:val="24"/>
        </w:rPr>
        <w:t xml:space="preserve"> расходы на проведение  выборов депутатов Думы </w:t>
      </w:r>
      <w:proofErr w:type="spellStart"/>
      <w:r w:rsidR="002255B2" w:rsidRPr="00692D95">
        <w:rPr>
          <w:rFonts w:ascii="Times New Roman" w:hAnsi="Times New Roman" w:cs="Times New Roman"/>
          <w:sz w:val="24"/>
          <w:szCs w:val="24"/>
        </w:rPr>
        <w:t>Алкинского</w:t>
      </w:r>
      <w:proofErr w:type="spellEnd"/>
      <w:r w:rsidR="002255B2" w:rsidRPr="00692D95">
        <w:rPr>
          <w:rFonts w:ascii="Times New Roman" w:hAnsi="Times New Roman" w:cs="Times New Roman"/>
          <w:sz w:val="24"/>
          <w:szCs w:val="24"/>
        </w:rPr>
        <w:t xml:space="preserve"> МО</w:t>
      </w:r>
      <w:r w:rsidRPr="00692D95">
        <w:rPr>
          <w:rFonts w:ascii="Times New Roman" w:hAnsi="Times New Roman" w:cs="Times New Roman"/>
          <w:sz w:val="24"/>
          <w:szCs w:val="24"/>
        </w:rPr>
        <w:t>;</w:t>
      </w:r>
    </w:p>
    <w:p w:rsidR="008845F4" w:rsidRPr="00692D95" w:rsidRDefault="008845F4" w:rsidP="00A36615">
      <w:pPr>
        <w:pStyle w:val="a3"/>
        <w:numPr>
          <w:ilvl w:val="0"/>
          <w:numId w:val="3"/>
        </w:num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0203 «Мобилизационная и вневойсковая подготовка»  на 14,3 тыс. руб.</w:t>
      </w:r>
      <w:r w:rsidR="002255B2" w:rsidRPr="00692D95">
        <w:rPr>
          <w:rFonts w:ascii="Times New Roman" w:hAnsi="Times New Roman" w:cs="Times New Roman"/>
          <w:sz w:val="24"/>
          <w:szCs w:val="24"/>
        </w:rPr>
        <w:t xml:space="preserve"> увеличение р</w:t>
      </w:r>
      <w:r w:rsidR="00D7327F" w:rsidRPr="00692D95">
        <w:rPr>
          <w:rFonts w:ascii="Times New Roman" w:hAnsi="Times New Roman" w:cs="Times New Roman"/>
          <w:sz w:val="24"/>
          <w:szCs w:val="24"/>
        </w:rPr>
        <w:t xml:space="preserve">асходов на содержание (увеличение </w:t>
      </w:r>
      <w:r w:rsidR="002255B2" w:rsidRPr="00692D95">
        <w:rPr>
          <w:rFonts w:ascii="Times New Roman" w:hAnsi="Times New Roman" w:cs="Times New Roman"/>
          <w:sz w:val="24"/>
          <w:szCs w:val="24"/>
        </w:rPr>
        <w:t xml:space="preserve"> з/</w:t>
      </w:r>
      <w:proofErr w:type="spellStart"/>
      <w:proofErr w:type="gramStart"/>
      <w:r w:rsidR="002255B2" w:rsidRPr="00692D95">
        <w:rPr>
          <w:rFonts w:ascii="Times New Roman" w:hAnsi="Times New Roman" w:cs="Times New Roman"/>
          <w:sz w:val="24"/>
          <w:szCs w:val="24"/>
        </w:rPr>
        <w:t>пл</w:t>
      </w:r>
      <w:proofErr w:type="spellEnd"/>
      <w:proofErr w:type="gramEnd"/>
      <w:r w:rsidR="00D7327F" w:rsidRPr="00692D95">
        <w:rPr>
          <w:rFonts w:ascii="Times New Roman" w:hAnsi="Times New Roman" w:cs="Times New Roman"/>
          <w:sz w:val="24"/>
          <w:szCs w:val="24"/>
        </w:rPr>
        <w:t xml:space="preserve"> - увеличение прожиточного минимума</w:t>
      </w:r>
      <w:r w:rsidR="002255B2" w:rsidRPr="00692D95">
        <w:rPr>
          <w:rFonts w:ascii="Times New Roman" w:hAnsi="Times New Roman" w:cs="Times New Roman"/>
          <w:sz w:val="24"/>
          <w:szCs w:val="24"/>
        </w:rPr>
        <w:t>)</w:t>
      </w:r>
      <w:r w:rsidRPr="00692D95">
        <w:rPr>
          <w:rFonts w:ascii="Times New Roman" w:hAnsi="Times New Roman" w:cs="Times New Roman"/>
          <w:sz w:val="24"/>
          <w:szCs w:val="24"/>
        </w:rPr>
        <w:t>;</w:t>
      </w:r>
    </w:p>
    <w:p w:rsidR="008845F4" w:rsidRPr="00692D95" w:rsidRDefault="008845F4" w:rsidP="00A36615">
      <w:pPr>
        <w:pStyle w:val="a3"/>
        <w:numPr>
          <w:ilvl w:val="0"/>
          <w:numId w:val="3"/>
        </w:num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0409 «Дорожное хозяйство»  на 202,57 тыс. руб.</w:t>
      </w:r>
      <w:r w:rsidR="002255B2" w:rsidRPr="00692D95">
        <w:rPr>
          <w:rFonts w:ascii="Times New Roman" w:hAnsi="Times New Roman" w:cs="Times New Roman"/>
          <w:sz w:val="24"/>
          <w:szCs w:val="24"/>
        </w:rPr>
        <w:t xml:space="preserve"> увеличение расходов </w:t>
      </w:r>
      <w:r w:rsidR="00D7327F" w:rsidRPr="00692D95">
        <w:rPr>
          <w:rFonts w:ascii="Times New Roman" w:hAnsi="Times New Roman" w:cs="Times New Roman"/>
          <w:sz w:val="24"/>
          <w:szCs w:val="24"/>
        </w:rPr>
        <w:t>связано с приобретением прицепа, услуги спец. техники для ремонта дорог</w:t>
      </w:r>
      <w:r w:rsidRPr="00692D95">
        <w:rPr>
          <w:rFonts w:ascii="Times New Roman" w:hAnsi="Times New Roman" w:cs="Times New Roman"/>
          <w:sz w:val="24"/>
          <w:szCs w:val="24"/>
        </w:rPr>
        <w:t>;</w:t>
      </w:r>
    </w:p>
    <w:p w:rsidR="008845F4" w:rsidRPr="00692D95" w:rsidRDefault="002255B2" w:rsidP="00A36615">
      <w:pPr>
        <w:pStyle w:val="a3"/>
        <w:numPr>
          <w:ilvl w:val="0"/>
          <w:numId w:val="3"/>
        </w:num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0502 «Коммунальное хозяйство» »  на 759,27 тыс. руб. произведены расходы за инженерно - геологические изыскания "Строительство водопроводных сетей </w:t>
      </w:r>
      <w:proofErr w:type="gramStart"/>
      <w:r w:rsidRPr="00692D95">
        <w:rPr>
          <w:rFonts w:ascii="Times New Roman" w:hAnsi="Times New Roman" w:cs="Times New Roman"/>
          <w:sz w:val="24"/>
          <w:szCs w:val="24"/>
        </w:rPr>
        <w:t>в</w:t>
      </w:r>
      <w:proofErr w:type="gramEnd"/>
      <w:r w:rsidRPr="00692D95">
        <w:rPr>
          <w:rFonts w:ascii="Times New Roman" w:hAnsi="Times New Roman" w:cs="Times New Roman"/>
          <w:sz w:val="24"/>
          <w:szCs w:val="24"/>
        </w:rPr>
        <w:t xml:space="preserve"> с. </w:t>
      </w:r>
      <w:proofErr w:type="spellStart"/>
      <w:r w:rsidRPr="00692D95">
        <w:rPr>
          <w:rFonts w:ascii="Times New Roman" w:hAnsi="Times New Roman" w:cs="Times New Roman"/>
          <w:sz w:val="24"/>
          <w:szCs w:val="24"/>
        </w:rPr>
        <w:t>Алкин</w:t>
      </w:r>
      <w:proofErr w:type="spellEnd"/>
      <w:r w:rsidRPr="00692D95">
        <w:rPr>
          <w:rFonts w:ascii="Times New Roman" w:hAnsi="Times New Roman" w:cs="Times New Roman"/>
          <w:sz w:val="24"/>
          <w:szCs w:val="24"/>
        </w:rPr>
        <w:t>";</w:t>
      </w:r>
    </w:p>
    <w:p w:rsidR="00D7327F" w:rsidRPr="00692D95" w:rsidRDefault="00D7327F" w:rsidP="00A36615">
      <w:pPr>
        <w:pStyle w:val="a3"/>
        <w:numPr>
          <w:ilvl w:val="0"/>
          <w:numId w:val="3"/>
        </w:num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0503 «Благоустройство» на 202,76 тыс. руб. увеличение расходов на реализацию мероприятий  перечня  проектов народных инициатив;</w:t>
      </w:r>
    </w:p>
    <w:p w:rsidR="00D7327F" w:rsidRPr="00692D95" w:rsidRDefault="00D7327F" w:rsidP="00A36615">
      <w:pPr>
        <w:pStyle w:val="a3"/>
        <w:numPr>
          <w:ilvl w:val="0"/>
          <w:numId w:val="3"/>
        </w:num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0801 «Культура» на 20,87 тыс. руб. рост дорожной карты;</w:t>
      </w:r>
    </w:p>
    <w:p w:rsidR="00D7327F" w:rsidRPr="00692D95" w:rsidRDefault="00D7327F" w:rsidP="00A36615">
      <w:pPr>
        <w:pStyle w:val="a3"/>
        <w:numPr>
          <w:ilvl w:val="0"/>
          <w:numId w:val="3"/>
        </w:num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1001 «Социальная политика» на 46,86 тыс. руб. увеличение связано с увеличением прожиточного минимума;</w:t>
      </w:r>
    </w:p>
    <w:p w:rsidR="00D7327F" w:rsidRPr="00692D95" w:rsidRDefault="00D7327F" w:rsidP="00A36615">
      <w:pPr>
        <w:pStyle w:val="a3"/>
        <w:numPr>
          <w:ilvl w:val="0"/>
          <w:numId w:val="3"/>
        </w:num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1403 «Межбюджетные трансферты» на 103,82 тыс. руб. увеличение расходов на содержание (увеличение  з/</w:t>
      </w:r>
      <w:proofErr w:type="spellStart"/>
      <w:proofErr w:type="gramStart"/>
      <w:r w:rsidRPr="00692D95">
        <w:rPr>
          <w:rFonts w:ascii="Times New Roman" w:hAnsi="Times New Roman" w:cs="Times New Roman"/>
          <w:sz w:val="24"/>
          <w:szCs w:val="24"/>
        </w:rPr>
        <w:t>пл</w:t>
      </w:r>
      <w:proofErr w:type="spellEnd"/>
      <w:proofErr w:type="gramEnd"/>
      <w:r w:rsidRPr="00692D95">
        <w:rPr>
          <w:rFonts w:ascii="Times New Roman" w:hAnsi="Times New Roman" w:cs="Times New Roman"/>
          <w:sz w:val="24"/>
          <w:szCs w:val="24"/>
        </w:rPr>
        <w:t xml:space="preserve"> - увеличение прожиточного минимума).</w:t>
      </w:r>
    </w:p>
    <w:p w:rsidR="00D7327F" w:rsidRPr="00692D95" w:rsidRDefault="00D7327F" w:rsidP="00D7327F">
      <w:pPr>
        <w:spacing w:after="0" w:line="240" w:lineRule="auto"/>
        <w:ind w:left="1069"/>
        <w:jc w:val="both"/>
        <w:rPr>
          <w:rFonts w:ascii="Times New Roman" w:hAnsi="Times New Roman" w:cs="Times New Roman"/>
          <w:sz w:val="24"/>
          <w:szCs w:val="24"/>
        </w:rPr>
      </w:pP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В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году предусмотрено бюджетных ассигнований на реализацию мероприятий  перечня  проектов народных инициатив за счёт средств областного бюджета в сумме </w:t>
      </w:r>
      <w:r w:rsidR="008845F4" w:rsidRPr="00692D95">
        <w:rPr>
          <w:rFonts w:ascii="Times New Roman" w:hAnsi="Times New Roman" w:cs="Times New Roman"/>
          <w:sz w:val="24"/>
          <w:szCs w:val="24"/>
        </w:rPr>
        <w:t>400</w:t>
      </w:r>
      <w:r w:rsidRPr="00692D95">
        <w:rPr>
          <w:rFonts w:ascii="Times New Roman" w:hAnsi="Times New Roman" w:cs="Times New Roman"/>
          <w:sz w:val="24"/>
          <w:szCs w:val="24"/>
        </w:rPr>
        <w:t xml:space="preserve"> тыс. руб. и за счёт средств местного бюджета </w:t>
      </w:r>
      <w:proofErr w:type="spellStart"/>
      <w:r w:rsidRPr="00692D95">
        <w:rPr>
          <w:rFonts w:ascii="Times New Roman" w:hAnsi="Times New Roman" w:cs="Times New Roman"/>
          <w:sz w:val="24"/>
          <w:szCs w:val="24"/>
        </w:rPr>
        <w:t>софинансирование</w:t>
      </w:r>
      <w:proofErr w:type="spellEnd"/>
      <w:r w:rsidRPr="00692D95">
        <w:rPr>
          <w:rFonts w:ascii="Times New Roman" w:hAnsi="Times New Roman" w:cs="Times New Roman"/>
          <w:sz w:val="24"/>
          <w:szCs w:val="24"/>
        </w:rPr>
        <w:t xml:space="preserve"> 2% - </w:t>
      </w:r>
      <w:r w:rsidR="008845F4" w:rsidRPr="00692D95">
        <w:rPr>
          <w:rFonts w:ascii="Times New Roman" w:hAnsi="Times New Roman" w:cs="Times New Roman"/>
          <w:sz w:val="24"/>
          <w:szCs w:val="24"/>
        </w:rPr>
        <w:t>12,4</w:t>
      </w:r>
      <w:r w:rsidRPr="00692D95">
        <w:rPr>
          <w:rFonts w:ascii="Times New Roman" w:hAnsi="Times New Roman" w:cs="Times New Roman"/>
          <w:sz w:val="24"/>
          <w:szCs w:val="24"/>
        </w:rPr>
        <w:t xml:space="preserve"> тыс. руб.</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 </w:t>
      </w:r>
      <w:proofErr w:type="gramStart"/>
      <w:r w:rsidRPr="00692D95">
        <w:rPr>
          <w:rFonts w:ascii="Times New Roman" w:hAnsi="Times New Roman" w:cs="Times New Roman"/>
          <w:sz w:val="24"/>
          <w:szCs w:val="24"/>
        </w:rPr>
        <w:t xml:space="preserve">Данный объём </w:t>
      </w:r>
      <w:proofErr w:type="spellStart"/>
      <w:r w:rsidRPr="00692D95">
        <w:rPr>
          <w:rFonts w:ascii="Times New Roman" w:hAnsi="Times New Roman" w:cs="Times New Roman"/>
          <w:sz w:val="24"/>
          <w:szCs w:val="24"/>
        </w:rPr>
        <w:t>софинансирования</w:t>
      </w:r>
      <w:proofErr w:type="spellEnd"/>
      <w:r w:rsidRPr="00692D95">
        <w:rPr>
          <w:rFonts w:ascii="Times New Roman" w:hAnsi="Times New Roman" w:cs="Times New Roman"/>
          <w:sz w:val="24"/>
          <w:szCs w:val="24"/>
        </w:rPr>
        <w:t xml:space="preserve"> установлен в соответствии с распоряжением  Правительства Иркутской области от  17.06.</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года № 336 – </w:t>
      </w:r>
      <w:proofErr w:type="spellStart"/>
      <w:r w:rsidRPr="00692D95">
        <w:rPr>
          <w:rFonts w:ascii="Times New Roman" w:hAnsi="Times New Roman" w:cs="Times New Roman"/>
          <w:sz w:val="24"/>
          <w:szCs w:val="24"/>
        </w:rPr>
        <w:t>рп</w:t>
      </w:r>
      <w:proofErr w:type="spellEnd"/>
      <w:r w:rsidRPr="00692D95">
        <w:rPr>
          <w:rFonts w:ascii="Times New Roman" w:hAnsi="Times New Roman" w:cs="Times New Roman"/>
          <w:sz w:val="24"/>
          <w:szCs w:val="24"/>
        </w:rPr>
        <w:t xml:space="preserve"> « Об утверждении  предельного уровня </w:t>
      </w:r>
      <w:proofErr w:type="spellStart"/>
      <w:r w:rsidRPr="00692D95">
        <w:rPr>
          <w:rFonts w:ascii="Times New Roman" w:hAnsi="Times New Roman" w:cs="Times New Roman"/>
          <w:sz w:val="24"/>
          <w:szCs w:val="24"/>
        </w:rPr>
        <w:t>софинансирования</w:t>
      </w:r>
      <w:proofErr w:type="spellEnd"/>
      <w:r w:rsidRPr="00692D95">
        <w:rPr>
          <w:rFonts w:ascii="Times New Roman" w:hAnsi="Times New Roman" w:cs="Times New Roman"/>
          <w:sz w:val="24"/>
          <w:szCs w:val="24"/>
        </w:rPr>
        <w:t xml:space="preserve"> Иркутской области (в процентах)  объёма расходного обязательства муниципального образования Иркутской области на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 и плановый период 2022 и 2023 годов» (процент </w:t>
      </w:r>
      <w:proofErr w:type="spellStart"/>
      <w:r w:rsidRPr="00692D95">
        <w:rPr>
          <w:rFonts w:ascii="Times New Roman" w:hAnsi="Times New Roman" w:cs="Times New Roman"/>
          <w:sz w:val="24"/>
          <w:szCs w:val="24"/>
        </w:rPr>
        <w:t>софинансирования</w:t>
      </w:r>
      <w:proofErr w:type="spellEnd"/>
      <w:r w:rsidRPr="00692D95">
        <w:rPr>
          <w:rFonts w:ascii="Times New Roman" w:hAnsi="Times New Roman" w:cs="Times New Roman"/>
          <w:sz w:val="24"/>
          <w:szCs w:val="24"/>
        </w:rPr>
        <w:t xml:space="preserve"> из областного бюджета для </w:t>
      </w:r>
      <w:proofErr w:type="spellStart"/>
      <w:r w:rsidR="00E16D02" w:rsidRPr="00692D95">
        <w:rPr>
          <w:rFonts w:ascii="Times New Roman" w:hAnsi="Times New Roman" w:cs="Times New Roman"/>
          <w:sz w:val="24"/>
          <w:szCs w:val="24"/>
        </w:rPr>
        <w:t>Алкинского</w:t>
      </w:r>
      <w:proofErr w:type="spellEnd"/>
      <w:r w:rsidRPr="00692D95">
        <w:rPr>
          <w:rFonts w:ascii="Times New Roman" w:hAnsi="Times New Roman" w:cs="Times New Roman"/>
          <w:sz w:val="24"/>
          <w:szCs w:val="24"/>
        </w:rPr>
        <w:t xml:space="preserve"> МО определён на уровне 98 %, соответственно для поселения остаётся 2 %).</w:t>
      </w:r>
      <w:proofErr w:type="gramEnd"/>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   В доходной части местного бюджета поступления средств из областного бюджета  в сумме </w:t>
      </w:r>
      <w:r w:rsidR="008845F4" w:rsidRPr="00692D95">
        <w:rPr>
          <w:rFonts w:ascii="Times New Roman" w:hAnsi="Times New Roman" w:cs="Times New Roman"/>
          <w:sz w:val="24"/>
          <w:szCs w:val="24"/>
        </w:rPr>
        <w:t>400</w:t>
      </w:r>
      <w:r w:rsidRPr="00692D95">
        <w:rPr>
          <w:rFonts w:ascii="Times New Roman" w:hAnsi="Times New Roman" w:cs="Times New Roman"/>
          <w:sz w:val="24"/>
          <w:szCs w:val="24"/>
        </w:rPr>
        <w:t xml:space="preserve"> тыс. руб. отражены по коду бюджетной классификации 940 2 02 29999 100000 150 « Прочие субсидии бюджетам сельских поселений». В расходной части бюджета  поселения средства на мероприятия народных инициатив предусмотрены в сумме 308,2 тыс. руб. Отдельная целевая статья с составной частью кода </w:t>
      </w:r>
      <w:r w:rsidRPr="00692D95">
        <w:rPr>
          <w:rFonts w:ascii="Times New Roman" w:hAnsi="Times New Roman" w:cs="Times New Roman"/>
          <w:sz w:val="24"/>
          <w:szCs w:val="24"/>
          <w:lang w:val="en-GB"/>
        </w:rPr>
        <w:t>S</w:t>
      </w:r>
      <w:r w:rsidRPr="00692D95">
        <w:rPr>
          <w:rFonts w:ascii="Times New Roman" w:hAnsi="Times New Roman" w:cs="Times New Roman"/>
          <w:sz w:val="24"/>
          <w:szCs w:val="24"/>
        </w:rPr>
        <w:t xml:space="preserve">2370 «Реализация мероприятий перечня проектов народных инициатив» присутствует в одном разделе, где отражены расходы на реализацию  народных  инициатив – </w:t>
      </w:r>
      <w:r w:rsidR="001A5F46" w:rsidRPr="00692D95">
        <w:rPr>
          <w:rFonts w:ascii="Times New Roman" w:hAnsi="Times New Roman" w:cs="Times New Roman"/>
          <w:sz w:val="24"/>
          <w:szCs w:val="24"/>
        </w:rPr>
        <w:t>0503 «Благоустройство»</w:t>
      </w:r>
      <w:r w:rsidRPr="00692D95">
        <w:rPr>
          <w:rFonts w:ascii="Times New Roman" w:hAnsi="Times New Roman" w:cs="Times New Roman"/>
          <w:sz w:val="24"/>
          <w:szCs w:val="24"/>
        </w:rPr>
        <w:t xml:space="preserve">. Расходы местного бюджета на </w:t>
      </w:r>
      <w:proofErr w:type="spellStart"/>
      <w:r w:rsidRPr="00692D95">
        <w:rPr>
          <w:rFonts w:ascii="Times New Roman" w:hAnsi="Times New Roman" w:cs="Times New Roman"/>
          <w:sz w:val="24"/>
          <w:szCs w:val="24"/>
        </w:rPr>
        <w:t>софинансирование</w:t>
      </w:r>
      <w:proofErr w:type="spellEnd"/>
      <w:r w:rsidRPr="00692D95">
        <w:rPr>
          <w:rFonts w:ascii="Times New Roman" w:hAnsi="Times New Roman" w:cs="Times New Roman"/>
          <w:sz w:val="24"/>
          <w:szCs w:val="24"/>
        </w:rPr>
        <w:t xml:space="preserve"> мероприятий перечня проектов народных инициатив предусмотрены в составе общих расходов  с составной частью кода </w:t>
      </w:r>
      <w:r w:rsidRPr="00692D95">
        <w:rPr>
          <w:rFonts w:ascii="Times New Roman" w:hAnsi="Times New Roman" w:cs="Times New Roman"/>
          <w:sz w:val="24"/>
          <w:szCs w:val="24"/>
          <w:lang w:val="en-GB"/>
        </w:rPr>
        <w:t>S</w:t>
      </w:r>
      <w:r w:rsidRPr="00692D95">
        <w:rPr>
          <w:rFonts w:ascii="Times New Roman" w:hAnsi="Times New Roman" w:cs="Times New Roman"/>
          <w:sz w:val="24"/>
          <w:szCs w:val="24"/>
        </w:rPr>
        <w:t>2370.</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С министерством экономического развития Иркутской области заключено соглашение о предоставлении и расходовании в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году субсидии из областного бюджета в целях </w:t>
      </w:r>
      <w:proofErr w:type="spellStart"/>
      <w:r w:rsidRPr="00692D95">
        <w:rPr>
          <w:rFonts w:ascii="Times New Roman" w:hAnsi="Times New Roman" w:cs="Times New Roman"/>
          <w:sz w:val="24"/>
          <w:szCs w:val="24"/>
        </w:rPr>
        <w:t>софинансирования</w:t>
      </w:r>
      <w:proofErr w:type="spellEnd"/>
      <w:r w:rsidRPr="00692D95">
        <w:rPr>
          <w:rFonts w:ascii="Times New Roman" w:hAnsi="Times New Roman" w:cs="Times New Roman"/>
          <w:sz w:val="24"/>
          <w:szCs w:val="24"/>
        </w:rPr>
        <w:t xml:space="preserve"> расходных обязательств на реализацию мероприятий народных инициатив. Предметом соглашения является предоставление из областного бюджета в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году субсидии бюджету </w:t>
      </w:r>
      <w:proofErr w:type="spellStart"/>
      <w:r w:rsidR="00E16D02" w:rsidRPr="00692D95">
        <w:rPr>
          <w:rFonts w:ascii="Times New Roman" w:hAnsi="Times New Roman" w:cs="Times New Roman"/>
          <w:sz w:val="24"/>
          <w:szCs w:val="24"/>
        </w:rPr>
        <w:t>Алкинского</w:t>
      </w:r>
      <w:proofErr w:type="spellEnd"/>
      <w:r w:rsidRPr="00692D95">
        <w:rPr>
          <w:rFonts w:ascii="Times New Roman" w:hAnsi="Times New Roman" w:cs="Times New Roman"/>
          <w:sz w:val="24"/>
          <w:szCs w:val="24"/>
        </w:rPr>
        <w:t xml:space="preserve"> сельского поселения в размере 302 тыс. руб.</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Перечисление субсидии осуществлялось Министерством в доле, соответствующей уровню </w:t>
      </w:r>
      <w:proofErr w:type="spellStart"/>
      <w:r w:rsidRPr="00692D95">
        <w:rPr>
          <w:rFonts w:ascii="Times New Roman" w:hAnsi="Times New Roman" w:cs="Times New Roman"/>
          <w:sz w:val="24"/>
          <w:szCs w:val="24"/>
        </w:rPr>
        <w:t>софинансирования</w:t>
      </w:r>
      <w:proofErr w:type="spellEnd"/>
      <w:r w:rsidRPr="00692D95">
        <w:rPr>
          <w:rFonts w:ascii="Times New Roman" w:hAnsi="Times New Roman" w:cs="Times New Roman"/>
          <w:sz w:val="24"/>
          <w:szCs w:val="24"/>
        </w:rPr>
        <w:t xml:space="preserve"> в соответствии с соглашением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года на основании заявки поселения на кассовый расход, поданный в Управление Федерального казначейства Иркутской области.</w:t>
      </w:r>
    </w:p>
    <w:p w:rsidR="00472EDD" w:rsidRPr="00692D95" w:rsidRDefault="00472EDD" w:rsidP="00472EDD">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В </w:t>
      </w:r>
      <w:r w:rsidR="00C94AAE" w:rsidRPr="00692D95">
        <w:rPr>
          <w:rFonts w:ascii="Times New Roman" w:hAnsi="Times New Roman" w:cs="Times New Roman"/>
          <w:sz w:val="24"/>
          <w:szCs w:val="24"/>
        </w:rPr>
        <w:t xml:space="preserve">2022 г. </w:t>
      </w:r>
      <w:r w:rsidRPr="00692D95">
        <w:rPr>
          <w:rFonts w:ascii="Times New Roman" w:hAnsi="Times New Roman" w:cs="Times New Roman"/>
          <w:sz w:val="24"/>
          <w:szCs w:val="24"/>
        </w:rPr>
        <w:t xml:space="preserve">перечень включено </w:t>
      </w:r>
      <w:r w:rsidR="00C94AAE" w:rsidRPr="00692D95">
        <w:rPr>
          <w:rFonts w:ascii="Times New Roman" w:hAnsi="Times New Roman" w:cs="Times New Roman"/>
          <w:sz w:val="24"/>
          <w:szCs w:val="24"/>
        </w:rPr>
        <w:t>одно</w:t>
      </w:r>
      <w:r w:rsidRPr="00692D95">
        <w:rPr>
          <w:rFonts w:ascii="Times New Roman" w:hAnsi="Times New Roman" w:cs="Times New Roman"/>
          <w:sz w:val="24"/>
          <w:szCs w:val="24"/>
        </w:rPr>
        <w:t xml:space="preserve"> мероприяти</w:t>
      </w:r>
      <w:r w:rsidR="00C94AAE" w:rsidRPr="00692D95">
        <w:rPr>
          <w:rFonts w:ascii="Times New Roman" w:hAnsi="Times New Roman" w:cs="Times New Roman"/>
          <w:sz w:val="24"/>
          <w:szCs w:val="24"/>
        </w:rPr>
        <w:t xml:space="preserve">е «Благоустройство территории кладбища </w:t>
      </w:r>
      <w:proofErr w:type="gramStart"/>
      <w:r w:rsidR="00C94AAE" w:rsidRPr="00692D95">
        <w:rPr>
          <w:rFonts w:ascii="Times New Roman" w:hAnsi="Times New Roman" w:cs="Times New Roman"/>
          <w:sz w:val="24"/>
          <w:szCs w:val="24"/>
        </w:rPr>
        <w:t>в</w:t>
      </w:r>
      <w:proofErr w:type="gramEnd"/>
      <w:r w:rsidR="00C94AAE" w:rsidRPr="00692D95">
        <w:rPr>
          <w:rFonts w:ascii="Times New Roman" w:hAnsi="Times New Roman" w:cs="Times New Roman"/>
          <w:sz w:val="24"/>
          <w:szCs w:val="24"/>
        </w:rPr>
        <w:t xml:space="preserve"> с. </w:t>
      </w:r>
      <w:proofErr w:type="spellStart"/>
      <w:r w:rsidR="00C94AAE" w:rsidRPr="00692D95">
        <w:rPr>
          <w:rFonts w:ascii="Times New Roman" w:hAnsi="Times New Roman" w:cs="Times New Roman"/>
          <w:sz w:val="24"/>
          <w:szCs w:val="24"/>
        </w:rPr>
        <w:t>Алкин</w:t>
      </w:r>
      <w:proofErr w:type="spellEnd"/>
      <w:r w:rsidR="00C94AAE" w:rsidRPr="00692D95">
        <w:rPr>
          <w:rFonts w:ascii="Times New Roman" w:hAnsi="Times New Roman" w:cs="Times New Roman"/>
          <w:sz w:val="24"/>
          <w:szCs w:val="24"/>
        </w:rPr>
        <w:t xml:space="preserve">». </w:t>
      </w:r>
    </w:p>
    <w:p w:rsidR="00472EDD" w:rsidRPr="00692D95" w:rsidRDefault="00472EDD" w:rsidP="00472EDD">
      <w:pPr>
        <w:spacing w:after="0" w:line="240" w:lineRule="auto"/>
        <w:rPr>
          <w:rFonts w:ascii="Times New Roman" w:hAnsi="Times New Roman" w:cs="Times New Roman"/>
          <w:b/>
          <w:sz w:val="24"/>
          <w:szCs w:val="24"/>
        </w:rPr>
      </w:pPr>
    </w:p>
    <w:p w:rsidR="00730532" w:rsidRPr="00692D95" w:rsidRDefault="00730532" w:rsidP="00730532">
      <w:pPr>
        <w:spacing w:after="0" w:line="240" w:lineRule="auto"/>
        <w:ind w:firstLine="709"/>
        <w:jc w:val="both"/>
        <w:rPr>
          <w:rFonts w:ascii="Times New Roman" w:hAnsi="Times New Roman" w:cs="Times New Roman"/>
          <w:sz w:val="24"/>
          <w:szCs w:val="24"/>
        </w:rPr>
      </w:pPr>
      <w:r w:rsidRPr="00692D95">
        <w:rPr>
          <w:rFonts w:ascii="Times New Roman" w:hAnsi="Times New Roman" w:cs="Times New Roman"/>
          <w:sz w:val="24"/>
          <w:szCs w:val="24"/>
        </w:rPr>
        <w:t xml:space="preserve">Исполнение расходной части местного бюджета </w:t>
      </w:r>
      <w:r w:rsidRPr="00692D95">
        <w:rPr>
          <w:rFonts w:ascii="Times New Roman" w:hAnsi="Times New Roman" w:cs="Times New Roman"/>
          <w:sz w:val="24"/>
          <w:szCs w:val="24"/>
        </w:rPr>
        <w:t xml:space="preserve"> в разрезе подразделов </w:t>
      </w:r>
      <w:r w:rsidRPr="00692D95">
        <w:rPr>
          <w:rFonts w:ascii="Times New Roman" w:hAnsi="Times New Roman" w:cs="Times New Roman"/>
          <w:sz w:val="24"/>
          <w:szCs w:val="24"/>
        </w:rPr>
        <w:t xml:space="preserve">отражено в таблице № </w:t>
      </w:r>
      <w:r w:rsidRPr="00692D95">
        <w:rPr>
          <w:rFonts w:ascii="Times New Roman" w:hAnsi="Times New Roman" w:cs="Times New Roman"/>
          <w:sz w:val="24"/>
          <w:szCs w:val="24"/>
        </w:rPr>
        <w:t>3.</w:t>
      </w: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4"/>
          <w:szCs w:val="24"/>
        </w:rPr>
      </w:pPr>
    </w:p>
    <w:p w:rsidR="0074202A" w:rsidRPr="00692D95" w:rsidRDefault="0074202A" w:rsidP="00472EDD">
      <w:pPr>
        <w:spacing w:after="0" w:line="240" w:lineRule="auto"/>
        <w:rPr>
          <w:rFonts w:ascii="Times New Roman" w:hAnsi="Times New Roman" w:cs="Times New Roman"/>
          <w:b/>
          <w:sz w:val="20"/>
          <w:szCs w:val="20"/>
        </w:rPr>
      </w:pPr>
    </w:p>
    <w:p w:rsidR="00460294" w:rsidRPr="00692D95" w:rsidRDefault="00460294" w:rsidP="00472EDD">
      <w:pPr>
        <w:spacing w:after="0" w:line="240" w:lineRule="auto"/>
        <w:rPr>
          <w:rFonts w:ascii="Times New Roman" w:hAnsi="Times New Roman" w:cs="Times New Roman"/>
          <w:b/>
          <w:sz w:val="20"/>
          <w:szCs w:val="20"/>
        </w:rPr>
        <w:sectPr w:rsidR="00460294" w:rsidRPr="00692D95">
          <w:pgSz w:w="11906" w:h="16838"/>
          <w:pgMar w:top="568" w:right="566" w:bottom="426" w:left="1134" w:header="708" w:footer="708" w:gutter="0"/>
          <w:cols w:space="720"/>
        </w:sectPr>
      </w:pPr>
    </w:p>
    <w:p w:rsidR="00460294" w:rsidRPr="00692D95" w:rsidRDefault="00460294" w:rsidP="00472EDD">
      <w:pPr>
        <w:spacing w:after="0" w:line="240" w:lineRule="auto"/>
        <w:rPr>
          <w:rFonts w:ascii="Times New Roman" w:hAnsi="Times New Roman" w:cs="Times New Roman"/>
          <w:b/>
          <w:sz w:val="20"/>
          <w:szCs w:val="20"/>
        </w:rPr>
      </w:pPr>
    </w:p>
    <w:p w:rsidR="00460294" w:rsidRPr="00692D95" w:rsidRDefault="00730532" w:rsidP="00730532">
      <w:pPr>
        <w:spacing w:after="0" w:line="240" w:lineRule="auto"/>
        <w:jc w:val="right"/>
        <w:rPr>
          <w:rFonts w:ascii="Times New Roman" w:eastAsia="Times New Roman" w:hAnsi="Times New Roman" w:cs="Times New Roman"/>
          <w:sz w:val="20"/>
          <w:szCs w:val="20"/>
        </w:rPr>
      </w:pPr>
      <w:r w:rsidRPr="00692D95">
        <w:rPr>
          <w:rFonts w:ascii="Times New Roman" w:eastAsia="Times New Roman" w:hAnsi="Times New Roman" w:cs="Times New Roman"/>
          <w:sz w:val="20"/>
          <w:szCs w:val="20"/>
        </w:rPr>
        <w:t>Таблица 3.</w:t>
      </w:r>
    </w:p>
    <w:tbl>
      <w:tblPr>
        <w:tblW w:w="16033" w:type="dxa"/>
        <w:tblInd w:w="93" w:type="dxa"/>
        <w:tblLayout w:type="fixed"/>
        <w:tblLook w:val="04A0" w:firstRow="1" w:lastRow="0" w:firstColumn="1" w:lastColumn="0" w:noHBand="0" w:noVBand="1"/>
      </w:tblPr>
      <w:tblGrid>
        <w:gridCol w:w="7670"/>
        <w:gridCol w:w="2410"/>
        <w:gridCol w:w="1701"/>
        <w:gridCol w:w="1701"/>
        <w:gridCol w:w="1275"/>
        <w:gridCol w:w="1276"/>
      </w:tblGrid>
      <w:tr w:rsidR="00692D95" w:rsidRPr="00692D95" w:rsidTr="008C2A91">
        <w:trPr>
          <w:trHeight w:val="253"/>
        </w:trPr>
        <w:tc>
          <w:tcPr>
            <w:tcW w:w="7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Наименование показателя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Код расхода по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Утвержденные бюджетные назначения</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Исполнение бюджета</w:t>
            </w:r>
            <w:r w:rsidRPr="00692D95">
              <w:rPr>
                <w:rFonts w:ascii="Times New Roman" w:eastAsia="Times New Roman" w:hAnsi="Times New Roman" w:cs="Times New Roman"/>
                <w:sz w:val="20"/>
                <w:szCs w:val="20"/>
              </w:rPr>
              <w:t xml:space="preserve">          </w:t>
            </w:r>
            <w:r w:rsidRPr="00730532">
              <w:rPr>
                <w:rFonts w:ascii="Times New Roman" w:eastAsia="Times New Roman" w:hAnsi="Times New Roman" w:cs="Times New Roman"/>
                <w:sz w:val="20"/>
                <w:szCs w:val="20"/>
              </w:rPr>
              <w:t xml:space="preserve"> на 2022 г.</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Исполнение плана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Доля в общем объеме расходов,%</w:t>
            </w:r>
          </w:p>
        </w:tc>
      </w:tr>
      <w:tr w:rsidR="00692D95" w:rsidRPr="00692D95" w:rsidTr="008C2A91">
        <w:trPr>
          <w:trHeight w:val="300"/>
        </w:trPr>
        <w:tc>
          <w:tcPr>
            <w:tcW w:w="7670" w:type="dxa"/>
            <w:vMerge/>
            <w:tcBorders>
              <w:top w:val="single" w:sz="4" w:space="0" w:color="000000"/>
              <w:left w:val="single" w:sz="4" w:space="0" w:color="000000"/>
              <w:bottom w:val="single" w:sz="4" w:space="0" w:color="000000"/>
              <w:right w:val="single" w:sz="4" w:space="0" w:color="000000"/>
            </w:tcBorders>
            <w:vAlign w:val="center"/>
            <w:hideMark/>
          </w:tcPr>
          <w:p w:rsidR="00730532" w:rsidRPr="00730532" w:rsidRDefault="00730532" w:rsidP="00730532">
            <w:pPr>
              <w:spacing w:after="0" w:line="240" w:lineRule="auto"/>
              <w:rPr>
                <w:rFonts w:ascii="Times New Roman" w:eastAsia="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30532" w:rsidRPr="00730532" w:rsidRDefault="00730532" w:rsidP="00730532">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0532" w:rsidRPr="00730532" w:rsidRDefault="00730532" w:rsidP="00730532">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730532" w:rsidRPr="00730532" w:rsidRDefault="00730532" w:rsidP="00730532">
            <w:pPr>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30532" w:rsidRPr="00730532" w:rsidRDefault="00730532" w:rsidP="0073053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0532" w:rsidRPr="00730532" w:rsidRDefault="00730532" w:rsidP="00730532">
            <w:pPr>
              <w:spacing w:after="0" w:line="240" w:lineRule="auto"/>
              <w:rPr>
                <w:rFonts w:ascii="Times New Roman" w:eastAsia="Times New Roman" w:hAnsi="Times New Roman" w:cs="Times New Roman"/>
                <w:sz w:val="20"/>
                <w:szCs w:val="20"/>
              </w:rPr>
            </w:pPr>
          </w:p>
        </w:tc>
      </w:tr>
      <w:tr w:rsidR="00692D95" w:rsidRPr="00692D95" w:rsidTr="008C2A91">
        <w:trPr>
          <w:trHeight w:val="386"/>
        </w:trPr>
        <w:tc>
          <w:tcPr>
            <w:tcW w:w="7670" w:type="dxa"/>
            <w:vMerge/>
            <w:tcBorders>
              <w:top w:val="single" w:sz="4" w:space="0" w:color="000000"/>
              <w:left w:val="single" w:sz="4" w:space="0" w:color="000000"/>
              <w:bottom w:val="single" w:sz="4" w:space="0" w:color="000000"/>
              <w:right w:val="single" w:sz="4" w:space="0" w:color="000000"/>
            </w:tcBorders>
            <w:vAlign w:val="center"/>
            <w:hideMark/>
          </w:tcPr>
          <w:p w:rsidR="00730532" w:rsidRPr="00730532" w:rsidRDefault="00730532" w:rsidP="00730532">
            <w:pPr>
              <w:spacing w:after="0" w:line="240" w:lineRule="auto"/>
              <w:rPr>
                <w:rFonts w:ascii="Times New Roman" w:eastAsia="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30532" w:rsidRPr="00730532" w:rsidRDefault="00730532" w:rsidP="00730532">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0532" w:rsidRPr="00730532" w:rsidRDefault="00730532" w:rsidP="00730532">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730532" w:rsidRPr="00730532" w:rsidRDefault="00730532" w:rsidP="00730532">
            <w:pPr>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30532" w:rsidRPr="00730532" w:rsidRDefault="00730532" w:rsidP="0073053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0532" w:rsidRPr="00730532" w:rsidRDefault="00730532" w:rsidP="00730532">
            <w:pPr>
              <w:spacing w:after="0" w:line="240" w:lineRule="auto"/>
              <w:rPr>
                <w:rFonts w:ascii="Times New Roman" w:eastAsia="Times New Roman" w:hAnsi="Times New Roman" w:cs="Times New Roman"/>
                <w:sz w:val="20"/>
                <w:szCs w:val="20"/>
              </w:rPr>
            </w:pPr>
          </w:p>
        </w:tc>
      </w:tr>
      <w:tr w:rsidR="00692D95" w:rsidRPr="00692D95" w:rsidTr="008C2A91">
        <w:trPr>
          <w:trHeight w:val="390"/>
        </w:trPr>
        <w:tc>
          <w:tcPr>
            <w:tcW w:w="7670" w:type="dxa"/>
            <w:tcBorders>
              <w:top w:val="nil"/>
              <w:left w:val="nil"/>
              <w:bottom w:val="single" w:sz="4" w:space="0" w:color="000000"/>
              <w:right w:val="single" w:sz="8" w:space="0" w:color="000000"/>
            </w:tcBorders>
            <w:shd w:val="clear" w:color="auto" w:fill="auto"/>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Расходы бюджета - всего</w:t>
            </w:r>
          </w:p>
        </w:tc>
        <w:tc>
          <w:tcPr>
            <w:tcW w:w="2410" w:type="dxa"/>
            <w:tcBorders>
              <w:top w:val="nil"/>
              <w:left w:val="nil"/>
              <w:bottom w:val="single" w:sz="4" w:space="0" w:color="000000"/>
              <w:right w:val="single" w:sz="4" w:space="0" w:color="000000"/>
            </w:tcBorders>
            <w:shd w:val="clear" w:color="auto" w:fill="auto"/>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х</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14 860 246,47</w:t>
            </w:r>
          </w:p>
        </w:tc>
        <w:tc>
          <w:tcPr>
            <w:tcW w:w="1701" w:type="dxa"/>
            <w:tcBorders>
              <w:top w:val="single" w:sz="4" w:space="0" w:color="auto"/>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12 789 116,62</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86,06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r>
      <w:tr w:rsidR="00692D95" w:rsidRPr="00692D95" w:rsidTr="008C2A91">
        <w:trPr>
          <w:trHeight w:val="285"/>
        </w:trPr>
        <w:tc>
          <w:tcPr>
            <w:tcW w:w="7670" w:type="dxa"/>
            <w:tcBorders>
              <w:top w:val="nil"/>
              <w:left w:val="nil"/>
              <w:bottom w:val="nil"/>
              <w:right w:val="single" w:sz="8" w:space="0" w:color="000000"/>
            </w:tcBorders>
            <w:shd w:val="clear" w:color="auto" w:fill="auto"/>
            <w:vAlign w:val="center"/>
            <w:hideMark/>
          </w:tcPr>
          <w:p w:rsidR="00730532" w:rsidRPr="00730532" w:rsidRDefault="00730532" w:rsidP="00692D95">
            <w:pPr>
              <w:spacing w:after="0" w:line="240" w:lineRule="auto"/>
              <w:ind w:firstLineChars="100" w:firstLine="2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в том числе:</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p>
        </w:tc>
      </w:tr>
      <w:tr w:rsidR="00692D95" w:rsidRPr="00692D95" w:rsidTr="008C2A91">
        <w:trPr>
          <w:trHeight w:val="300"/>
        </w:trPr>
        <w:tc>
          <w:tcPr>
            <w:tcW w:w="7670" w:type="dxa"/>
            <w:tcBorders>
              <w:top w:val="single" w:sz="4" w:space="0" w:color="000000"/>
              <w:left w:val="single" w:sz="4" w:space="0" w:color="000000"/>
              <w:bottom w:val="single" w:sz="4" w:space="0" w:color="000000"/>
              <w:right w:val="single" w:sz="8" w:space="0" w:color="000000"/>
            </w:tcBorders>
            <w:shd w:val="clear" w:color="000000" w:fill="EDF7E3"/>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ОБЩЕГОСУДАРСТВЕННЫЕ ВОПРОСЫ</w:t>
            </w:r>
          </w:p>
        </w:tc>
        <w:tc>
          <w:tcPr>
            <w:tcW w:w="2410" w:type="dxa"/>
            <w:tcBorders>
              <w:top w:val="nil"/>
              <w:left w:val="nil"/>
              <w:bottom w:val="single" w:sz="4" w:space="0" w:color="000000"/>
              <w:right w:val="single" w:sz="4"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000 0100 0000000000 000</w:t>
            </w:r>
          </w:p>
        </w:tc>
        <w:tc>
          <w:tcPr>
            <w:tcW w:w="1701" w:type="dxa"/>
            <w:tcBorders>
              <w:top w:val="nil"/>
              <w:left w:val="nil"/>
              <w:bottom w:val="single" w:sz="4" w:space="0" w:color="000000"/>
              <w:right w:val="single" w:sz="8"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5 836 707,36</w:t>
            </w:r>
          </w:p>
        </w:tc>
        <w:tc>
          <w:tcPr>
            <w:tcW w:w="1701" w:type="dxa"/>
            <w:tcBorders>
              <w:top w:val="single" w:sz="4" w:space="0" w:color="000000"/>
              <w:left w:val="nil"/>
              <w:bottom w:val="single" w:sz="4" w:space="0" w:color="000000"/>
              <w:right w:val="single" w:sz="4"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5 577 844,46</w:t>
            </w:r>
          </w:p>
        </w:tc>
        <w:tc>
          <w:tcPr>
            <w:tcW w:w="1275" w:type="dxa"/>
            <w:tcBorders>
              <w:top w:val="nil"/>
              <w:left w:val="nil"/>
              <w:bottom w:val="single" w:sz="4" w:space="0" w:color="auto"/>
              <w:right w:val="single" w:sz="4" w:space="0" w:color="auto"/>
            </w:tcBorders>
            <w:shd w:val="clear" w:color="000000" w:fill="EDF7E3"/>
            <w:noWrap/>
            <w:vAlign w:val="center"/>
            <w:hideMark/>
          </w:tcPr>
          <w:p w:rsidR="00730532" w:rsidRPr="00692D95" w:rsidRDefault="00730532" w:rsidP="00730532">
            <w:pPr>
              <w:jc w:val="center"/>
              <w:rPr>
                <w:rFonts w:ascii="Times New Roman" w:hAnsi="Times New Roman" w:cs="Times New Roman"/>
                <w:b/>
                <w:bCs/>
                <w:sz w:val="20"/>
                <w:szCs w:val="20"/>
              </w:rPr>
            </w:pPr>
            <w:r w:rsidRPr="00692D95">
              <w:rPr>
                <w:rFonts w:ascii="Times New Roman" w:hAnsi="Times New Roman" w:cs="Times New Roman"/>
                <w:b/>
                <w:bCs/>
                <w:sz w:val="20"/>
                <w:szCs w:val="20"/>
              </w:rPr>
              <w:t>95,56</w:t>
            </w:r>
          </w:p>
        </w:tc>
        <w:tc>
          <w:tcPr>
            <w:tcW w:w="1276" w:type="dxa"/>
            <w:tcBorders>
              <w:top w:val="nil"/>
              <w:left w:val="single" w:sz="4" w:space="0" w:color="auto"/>
              <w:bottom w:val="single" w:sz="4" w:space="0" w:color="auto"/>
              <w:right w:val="single" w:sz="4" w:space="0" w:color="auto"/>
            </w:tcBorders>
            <w:shd w:val="clear" w:color="000000" w:fill="EDF7E3"/>
            <w:noWrap/>
            <w:vAlign w:val="center"/>
            <w:hideMark/>
          </w:tcPr>
          <w:p w:rsidR="00730532" w:rsidRPr="00692D95" w:rsidRDefault="00730532" w:rsidP="00730532">
            <w:pPr>
              <w:jc w:val="center"/>
              <w:rPr>
                <w:rFonts w:ascii="Times New Roman" w:hAnsi="Times New Roman" w:cs="Times New Roman"/>
                <w:b/>
                <w:bCs/>
                <w:sz w:val="20"/>
                <w:szCs w:val="20"/>
              </w:rPr>
            </w:pPr>
            <w:r w:rsidRPr="00692D95">
              <w:rPr>
                <w:rFonts w:ascii="Times New Roman" w:hAnsi="Times New Roman" w:cs="Times New Roman"/>
                <w:b/>
                <w:bCs/>
                <w:sz w:val="20"/>
                <w:szCs w:val="20"/>
              </w:rPr>
              <w:t>43,61</w:t>
            </w:r>
          </w:p>
        </w:tc>
      </w:tr>
      <w:tr w:rsidR="00692D95" w:rsidRPr="00692D95" w:rsidTr="008C2A91">
        <w:trPr>
          <w:trHeight w:val="450"/>
        </w:trPr>
        <w:tc>
          <w:tcPr>
            <w:tcW w:w="7670" w:type="dxa"/>
            <w:tcBorders>
              <w:top w:val="nil"/>
              <w:left w:val="single" w:sz="4" w:space="0" w:color="000000"/>
              <w:bottom w:val="single" w:sz="4" w:space="0" w:color="000000"/>
              <w:right w:val="single" w:sz="8" w:space="0" w:color="000000"/>
            </w:tcBorders>
            <w:shd w:val="clear" w:color="000000" w:fill="FFFF00"/>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2410" w:type="dxa"/>
            <w:tcBorders>
              <w:top w:val="nil"/>
              <w:left w:val="nil"/>
              <w:bottom w:val="single" w:sz="4" w:space="0" w:color="000000"/>
              <w:right w:val="single" w:sz="4" w:space="0" w:color="000000"/>
            </w:tcBorders>
            <w:shd w:val="clear" w:color="000000" w:fill="FFFF00"/>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000 0102 0000000000 000</w:t>
            </w:r>
          </w:p>
        </w:tc>
        <w:tc>
          <w:tcPr>
            <w:tcW w:w="1701" w:type="dxa"/>
            <w:tcBorders>
              <w:top w:val="nil"/>
              <w:left w:val="nil"/>
              <w:bottom w:val="single" w:sz="4" w:space="0" w:color="000000"/>
              <w:right w:val="single" w:sz="8" w:space="0" w:color="000000"/>
            </w:tcBorders>
            <w:shd w:val="clear" w:color="000000" w:fill="FFFF00"/>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969 362,57</w:t>
            </w:r>
          </w:p>
        </w:tc>
        <w:tc>
          <w:tcPr>
            <w:tcW w:w="1701" w:type="dxa"/>
            <w:tcBorders>
              <w:top w:val="single" w:sz="4" w:space="0" w:color="000000"/>
              <w:left w:val="nil"/>
              <w:bottom w:val="single" w:sz="4" w:space="0" w:color="000000"/>
              <w:right w:val="single" w:sz="4" w:space="0" w:color="000000"/>
            </w:tcBorders>
            <w:shd w:val="clear" w:color="000000" w:fill="FFFF00"/>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925 399,48</w:t>
            </w:r>
          </w:p>
        </w:tc>
        <w:tc>
          <w:tcPr>
            <w:tcW w:w="1275" w:type="dxa"/>
            <w:tcBorders>
              <w:top w:val="nil"/>
              <w:left w:val="nil"/>
              <w:bottom w:val="single" w:sz="4" w:space="0" w:color="auto"/>
              <w:right w:val="single" w:sz="4" w:space="0" w:color="auto"/>
            </w:tcBorders>
            <w:shd w:val="clear" w:color="000000" w:fill="FFFF00"/>
            <w:noWrap/>
            <w:hideMark/>
          </w:tcPr>
          <w:p w:rsidR="00730532" w:rsidRPr="00692D95" w:rsidRDefault="00730532" w:rsidP="008C2A91">
            <w:pPr>
              <w:jc w:val="center"/>
              <w:rPr>
                <w:rFonts w:ascii="Times New Roman" w:hAnsi="Times New Roman" w:cs="Times New Roman"/>
                <w:b/>
                <w:bCs/>
                <w:sz w:val="20"/>
                <w:szCs w:val="20"/>
              </w:rPr>
            </w:pPr>
            <w:r w:rsidRPr="00692D95">
              <w:rPr>
                <w:rFonts w:ascii="Times New Roman" w:hAnsi="Times New Roman" w:cs="Times New Roman"/>
                <w:b/>
                <w:bCs/>
                <w:sz w:val="20"/>
                <w:szCs w:val="20"/>
              </w:rPr>
              <w:t>95,46</w:t>
            </w:r>
          </w:p>
        </w:tc>
        <w:tc>
          <w:tcPr>
            <w:tcW w:w="1276" w:type="dxa"/>
            <w:tcBorders>
              <w:top w:val="nil"/>
              <w:left w:val="single" w:sz="4" w:space="0" w:color="auto"/>
              <w:bottom w:val="single" w:sz="4" w:space="0" w:color="auto"/>
              <w:right w:val="single" w:sz="4" w:space="0" w:color="auto"/>
            </w:tcBorders>
            <w:shd w:val="clear" w:color="000000" w:fill="FFFF00"/>
            <w:noWrap/>
            <w:hideMark/>
          </w:tcPr>
          <w:p w:rsidR="00730532" w:rsidRPr="00692D95" w:rsidRDefault="00730532" w:rsidP="008C2A91">
            <w:pPr>
              <w:jc w:val="center"/>
              <w:rPr>
                <w:rFonts w:ascii="Times New Roman" w:hAnsi="Times New Roman" w:cs="Times New Roman"/>
                <w:b/>
                <w:bCs/>
                <w:sz w:val="20"/>
                <w:szCs w:val="20"/>
              </w:rPr>
            </w:pPr>
            <w:r w:rsidRPr="00692D95">
              <w:rPr>
                <w:rFonts w:ascii="Times New Roman" w:hAnsi="Times New Roman" w:cs="Times New Roman"/>
                <w:b/>
                <w:bCs/>
                <w:sz w:val="20"/>
                <w:szCs w:val="20"/>
              </w:rPr>
              <w:t>7,24</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Фонд оплаты труда государственных (муниципальных) органов</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000 0102 0000000000 121</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761 846,58</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719 515,85</w:t>
            </w:r>
          </w:p>
        </w:tc>
        <w:tc>
          <w:tcPr>
            <w:tcW w:w="1275" w:type="dxa"/>
            <w:tcBorders>
              <w:top w:val="nil"/>
              <w:left w:val="nil"/>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94,44</w:t>
            </w:r>
          </w:p>
        </w:tc>
        <w:tc>
          <w:tcPr>
            <w:tcW w:w="1276" w:type="dxa"/>
            <w:tcBorders>
              <w:top w:val="nil"/>
              <w:left w:val="single" w:sz="4" w:space="0" w:color="auto"/>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5,63</w:t>
            </w:r>
          </w:p>
        </w:tc>
      </w:tr>
      <w:tr w:rsidR="00692D95" w:rsidRPr="00692D95" w:rsidTr="008C2A91">
        <w:trPr>
          <w:trHeight w:val="69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000 0102 0000000000 129</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207 515,99</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205 883,63</w:t>
            </w:r>
          </w:p>
        </w:tc>
        <w:tc>
          <w:tcPr>
            <w:tcW w:w="1275" w:type="dxa"/>
            <w:tcBorders>
              <w:top w:val="nil"/>
              <w:left w:val="nil"/>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99,21</w:t>
            </w:r>
          </w:p>
        </w:tc>
        <w:tc>
          <w:tcPr>
            <w:tcW w:w="1276" w:type="dxa"/>
            <w:tcBorders>
              <w:top w:val="nil"/>
              <w:left w:val="single" w:sz="4" w:space="0" w:color="auto"/>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1,61</w:t>
            </w:r>
          </w:p>
        </w:tc>
      </w:tr>
      <w:tr w:rsidR="00692D95" w:rsidRPr="00692D95" w:rsidTr="008C2A91">
        <w:trPr>
          <w:trHeight w:val="690"/>
        </w:trPr>
        <w:tc>
          <w:tcPr>
            <w:tcW w:w="7670" w:type="dxa"/>
            <w:tcBorders>
              <w:top w:val="nil"/>
              <w:left w:val="single" w:sz="4" w:space="0" w:color="000000"/>
              <w:bottom w:val="single" w:sz="4" w:space="0" w:color="000000"/>
              <w:right w:val="single" w:sz="8" w:space="0" w:color="000000"/>
            </w:tcBorders>
            <w:shd w:val="clear" w:color="000000" w:fill="FFFF00"/>
            <w:vAlign w:val="center"/>
            <w:hideMark/>
          </w:tcPr>
          <w:p w:rsidR="00730532" w:rsidRPr="00730532" w:rsidRDefault="00730532" w:rsidP="00692D95">
            <w:pPr>
              <w:spacing w:after="0" w:line="240" w:lineRule="auto"/>
              <w:ind w:firstLineChars="200" w:firstLine="402"/>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10" w:type="dxa"/>
            <w:tcBorders>
              <w:top w:val="nil"/>
              <w:left w:val="nil"/>
              <w:bottom w:val="single" w:sz="4" w:space="0" w:color="000000"/>
              <w:right w:val="single" w:sz="4" w:space="0" w:color="000000"/>
            </w:tcBorders>
            <w:shd w:val="clear" w:color="000000" w:fill="FFFF00"/>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000 0104 0000000000 000</w:t>
            </w:r>
          </w:p>
        </w:tc>
        <w:tc>
          <w:tcPr>
            <w:tcW w:w="1701" w:type="dxa"/>
            <w:tcBorders>
              <w:top w:val="nil"/>
              <w:left w:val="nil"/>
              <w:bottom w:val="single" w:sz="4" w:space="0" w:color="000000"/>
              <w:right w:val="single" w:sz="8" w:space="0" w:color="000000"/>
            </w:tcBorders>
            <w:shd w:val="clear" w:color="000000" w:fill="FFFF00"/>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4 405 334,46</w:t>
            </w:r>
          </w:p>
        </w:tc>
        <w:tc>
          <w:tcPr>
            <w:tcW w:w="1701" w:type="dxa"/>
            <w:tcBorders>
              <w:top w:val="single" w:sz="4" w:space="0" w:color="000000"/>
              <w:left w:val="nil"/>
              <w:bottom w:val="single" w:sz="4" w:space="0" w:color="000000"/>
              <w:right w:val="single" w:sz="4" w:space="0" w:color="000000"/>
            </w:tcBorders>
            <w:shd w:val="clear" w:color="000000" w:fill="FFFF00"/>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4 200 434,65</w:t>
            </w:r>
          </w:p>
        </w:tc>
        <w:tc>
          <w:tcPr>
            <w:tcW w:w="1275" w:type="dxa"/>
            <w:tcBorders>
              <w:top w:val="nil"/>
              <w:left w:val="nil"/>
              <w:bottom w:val="single" w:sz="4" w:space="0" w:color="auto"/>
              <w:right w:val="single" w:sz="4" w:space="0" w:color="auto"/>
            </w:tcBorders>
            <w:shd w:val="clear" w:color="000000" w:fill="FFFF00"/>
            <w:noWrap/>
            <w:hideMark/>
          </w:tcPr>
          <w:p w:rsidR="00730532" w:rsidRPr="00692D95" w:rsidRDefault="00730532" w:rsidP="008C2A91">
            <w:pPr>
              <w:jc w:val="center"/>
              <w:rPr>
                <w:rFonts w:ascii="Times New Roman" w:hAnsi="Times New Roman" w:cs="Times New Roman"/>
                <w:b/>
                <w:bCs/>
                <w:sz w:val="20"/>
                <w:szCs w:val="20"/>
              </w:rPr>
            </w:pPr>
            <w:r w:rsidRPr="00692D95">
              <w:rPr>
                <w:rFonts w:ascii="Times New Roman" w:hAnsi="Times New Roman" w:cs="Times New Roman"/>
                <w:b/>
                <w:bCs/>
                <w:sz w:val="20"/>
                <w:szCs w:val="20"/>
              </w:rPr>
              <w:t>95,35</w:t>
            </w:r>
          </w:p>
        </w:tc>
        <w:tc>
          <w:tcPr>
            <w:tcW w:w="1276" w:type="dxa"/>
            <w:tcBorders>
              <w:top w:val="nil"/>
              <w:left w:val="single" w:sz="4" w:space="0" w:color="auto"/>
              <w:bottom w:val="single" w:sz="4" w:space="0" w:color="auto"/>
              <w:right w:val="single" w:sz="4" w:space="0" w:color="auto"/>
            </w:tcBorders>
            <w:shd w:val="clear" w:color="000000" w:fill="FFFF00"/>
            <w:noWrap/>
            <w:hideMark/>
          </w:tcPr>
          <w:p w:rsidR="00730532" w:rsidRPr="00692D95" w:rsidRDefault="00730532" w:rsidP="008C2A91">
            <w:pPr>
              <w:jc w:val="center"/>
              <w:rPr>
                <w:rFonts w:ascii="Times New Roman" w:hAnsi="Times New Roman" w:cs="Times New Roman"/>
                <w:b/>
                <w:bCs/>
                <w:sz w:val="20"/>
                <w:szCs w:val="20"/>
              </w:rPr>
            </w:pPr>
            <w:r w:rsidRPr="00692D95">
              <w:rPr>
                <w:rFonts w:ascii="Times New Roman" w:hAnsi="Times New Roman" w:cs="Times New Roman"/>
                <w:b/>
                <w:bCs/>
                <w:sz w:val="20"/>
                <w:szCs w:val="20"/>
              </w:rPr>
              <w:t>32,84</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Фонд оплаты труда государственных (муниципальных) органов</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000 0104 0000000000 121</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2 950 197,07</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2 772 414,39</w:t>
            </w:r>
          </w:p>
        </w:tc>
        <w:tc>
          <w:tcPr>
            <w:tcW w:w="1275" w:type="dxa"/>
            <w:tcBorders>
              <w:top w:val="nil"/>
              <w:left w:val="nil"/>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93,97</w:t>
            </w:r>
          </w:p>
        </w:tc>
        <w:tc>
          <w:tcPr>
            <w:tcW w:w="1276" w:type="dxa"/>
            <w:tcBorders>
              <w:top w:val="nil"/>
              <w:left w:val="single" w:sz="4" w:space="0" w:color="auto"/>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21,68</w:t>
            </w:r>
          </w:p>
        </w:tc>
      </w:tr>
      <w:tr w:rsidR="00692D95" w:rsidRPr="00692D95" w:rsidTr="008C2A91">
        <w:trPr>
          <w:trHeight w:val="69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000 0104 0000000000 129</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822 250,50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814 019,79</w:t>
            </w:r>
          </w:p>
        </w:tc>
        <w:tc>
          <w:tcPr>
            <w:tcW w:w="1275" w:type="dxa"/>
            <w:tcBorders>
              <w:top w:val="nil"/>
              <w:left w:val="nil"/>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99,00</w:t>
            </w:r>
          </w:p>
        </w:tc>
        <w:tc>
          <w:tcPr>
            <w:tcW w:w="1276" w:type="dxa"/>
            <w:tcBorders>
              <w:top w:val="nil"/>
              <w:left w:val="single" w:sz="4" w:space="0" w:color="auto"/>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6,36</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Прочая закупка товаров, работ и услуг</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000 0104 0000000000 244</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447 059,27</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447 059,27</w:t>
            </w:r>
          </w:p>
        </w:tc>
        <w:tc>
          <w:tcPr>
            <w:tcW w:w="1275" w:type="dxa"/>
            <w:tcBorders>
              <w:top w:val="nil"/>
              <w:left w:val="nil"/>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3,50</w:t>
            </w:r>
          </w:p>
        </w:tc>
      </w:tr>
      <w:tr w:rsidR="00692D95" w:rsidRPr="00692D95" w:rsidTr="008C2A91">
        <w:trPr>
          <w:trHeight w:val="273"/>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Закупка энергетических ресурсов</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000 0104 0000000000 247</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138 069,44</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119 183,24</w:t>
            </w:r>
          </w:p>
        </w:tc>
        <w:tc>
          <w:tcPr>
            <w:tcW w:w="1275" w:type="dxa"/>
            <w:tcBorders>
              <w:top w:val="nil"/>
              <w:left w:val="nil"/>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86,32</w:t>
            </w:r>
          </w:p>
        </w:tc>
        <w:tc>
          <w:tcPr>
            <w:tcW w:w="1276" w:type="dxa"/>
            <w:tcBorders>
              <w:top w:val="nil"/>
              <w:left w:val="single" w:sz="4" w:space="0" w:color="auto"/>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0,93</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Уплата налогов, сборов и иных платежей</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000 0104 0000000000 850</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47 758,18</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47 757,96</w:t>
            </w:r>
          </w:p>
        </w:tc>
        <w:tc>
          <w:tcPr>
            <w:tcW w:w="1275" w:type="dxa"/>
            <w:tcBorders>
              <w:top w:val="nil"/>
              <w:left w:val="nil"/>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0,37</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Уплата прочих налогов, сборов</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000 0104 0000000000 852</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17 138,00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17 138,00</w:t>
            </w:r>
          </w:p>
        </w:tc>
        <w:tc>
          <w:tcPr>
            <w:tcW w:w="1275" w:type="dxa"/>
            <w:tcBorders>
              <w:top w:val="nil"/>
              <w:left w:val="nil"/>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0,13</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Уплата иных платежей</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000 0104 0000000000 853</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30 620,18</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30 619,96</w:t>
            </w:r>
          </w:p>
        </w:tc>
        <w:tc>
          <w:tcPr>
            <w:tcW w:w="1275" w:type="dxa"/>
            <w:tcBorders>
              <w:top w:val="nil"/>
              <w:left w:val="nil"/>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0,24</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000000" w:fill="FFFF00"/>
            <w:vAlign w:val="center"/>
            <w:hideMark/>
          </w:tcPr>
          <w:p w:rsidR="00730532" w:rsidRPr="00730532" w:rsidRDefault="00730532" w:rsidP="00692D95">
            <w:pPr>
              <w:spacing w:after="0" w:line="240" w:lineRule="auto"/>
              <w:ind w:firstLineChars="200" w:firstLine="402"/>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Обеспечение проведения выборов и референдумов</w:t>
            </w:r>
          </w:p>
        </w:tc>
        <w:tc>
          <w:tcPr>
            <w:tcW w:w="2410" w:type="dxa"/>
            <w:tcBorders>
              <w:top w:val="nil"/>
              <w:left w:val="nil"/>
              <w:bottom w:val="single" w:sz="4" w:space="0" w:color="000000"/>
              <w:right w:val="single" w:sz="4" w:space="0" w:color="000000"/>
            </w:tcBorders>
            <w:shd w:val="clear" w:color="000000" w:fill="FFFF00"/>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000 0107 0000000000 000</w:t>
            </w:r>
          </w:p>
        </w:tc>
        <w:tc>
          <w:tcPr>
            <w:tcW w:w="1701" w:type="dxa"/>
            <w:tcBorders>
              <w:top w:val="nil"/>
              <w:left w:val="nil"/>
              <w:bottom w:val="single" w:sz="4" w:space="0" w:color="000000"/>
              <w:right w:val="single" w:sz="8" w:space="0" w:color="000000"/>
            </w:tcBorders>
            <w:shd w:val="clear" w:color="000000" w:fill="FFFF00"/>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451 310,33</w:t>
            </w:r>
          </w:p>
        </w:tc>
        <w:tc>
          <w:tcPr>
            <w:tcW w:w="1701" w:type="dxa"/>
            <w:tcBorders>
              <w:top w:val="single" w:sz="4" w:space="0" w:color="000000"/>
              <w:left w:val="nil"/>
              <w:bottom w:val="single" w:sz="4" w:space="0" w:color="000000"/>
              <w:right w:val="single" w:sz="4" w:space="0" w:color="000000"/>
            </w:tcBorders>
            <w:shd w:val="clear" w:color="000000" w:fill="FFFF00"/>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451 310,33</w:t>
            </w:r>
          </w:p>
        </w:tc>
        <w:tc>
          <w:tcPr>
            <w:tcW w:w="1275" w:type="dxa"/>
            <w:tcBorders>
              <w:top w:val="nil"/>
              <w:left w:val="nil"/>
              <w:bottom w:val="single" w:sz="4" w:space="0" w:color="auto"/>
              <w:right w:val="single" w:sz="4" w:space="0" w:color="auto"/>
            </w:tcBorders>
            <w:shd w:val="clear" w:color="000000" w:fill="FFFF00"/>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000000" w:fill="FFFF00"/>
            <w:noWrap/>
            <w:hideMark/>
          </w:tcPr>
          <w:p w:rsidR="00730532" w:rsidRPr="00692D95" w:rsidRDefault="00730532" w:rsidP="008C2A91">
            <w:pPr>
              <w:jc w:val="center"/>
              <w:rPr>
                <w:rFonts w:ascii="Times New Roman" w:hAnsi="Times New Roman" w:cs="Times New Roman"/>
                <w:sz w:val="20"/>
                <w:szCs w:val="20"/>
              </w:rPr>
            </w:pPr>
            <w:r w:rsidRPr="00692D95">
              <w:rPr>
                <w:rFonts w:ascii="Times New Roman" w:hAnsi="Times New Roman" w:cs="Times New Roman"/>
                <w:sz w:val="20"/>
                <w:szCs w:val="20"/>
              </w:rPr>
              <w:t>3,53</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Специальные расходы</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000 0107 0000000000 880</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451 310,33</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451 310,33</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000000" w:fill="FFFF00"/>
            <w:vAlign w:val="center"/>
            <w:hideMark/>
          </w:tcPr>
          <w:p w:rsidR="00730532" w:rsidRPr="00730532" w:rsidRDefault="00730532" w:rsidP="00692D95">
            <w:pPr>
              <w:spacing w:after="0" w:line="240" w:lineRule="auto"/>
              <w:ind w:firstLineChars="200" w:firstLine="402"/>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Резервные фонды</w:t>
            </w:r>
          </w:p>
        </w:tc>
        <w:tc>
          <w:tcPr>
            <w:tcW w:w="2410" w:type="dxa"/>
            <w:tcBorders>
              <w:top w:val="nil"/>
              <w:left w:val="nil"/>
              <w:bottom w:val="single" w:sz="4" w:space="0" w:color="000000"/>
              <w:right w:val="single" w:sz="4" w:space="0" w:color="000000"/>
            </w:tcBorders>
            <w:shd w:val="clear" w:color="000000" w:fill="FFFF00"/>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000 0111 0000000000 000</w:t>
            </w:r>
          </w:p>
        </w:tc>
        <w:tc>
          <w:tcPr>
            <w:tcW w:w="1701" w:type="dxa"/>
            <w:tcBorders>
              <w:top w:val="nil"/>
              <w:left w:val="nil"/>
              <w:bottom w:val="single" w:sz="4" w:space="0" w:color="000000"/>
              <w:right w:val="single" w:sz="8" w:space="0" w:color="000000"/>
            </w:tcBorders>
            <w:shd w:val="clear" w:color="000000" w:fill="FFFF00"/>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10 000,00</w:t>
            </w:r>
          </w:p>
        </w:tc>
        <w:tc>
          <w:tcPr>
            <w:tcW w:w="1701" w:type="dxa"/>
            <w:tcBorders>
              <w:top w:val="single" w:sz="4" w:space="0" w:color="000000"/>
              <w:left w:val="nil"/>
              <w:bottom w:val="single" w:sz="4" w:space="0" w:color="000000"/>
              <w:right w:val="single" w:sz="4" w:space="0" w:color="000000"/>
            </w:tcBorders>
            <w:shd w:val="clear" w:color="000000" w:fill="FFFF00"/>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000000" w:fill="FFFF00"/>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0,00</w:t>
            </w:r>
          </w:p>
        </w:tc>
        <w:tc>
          <w:tcPr>
            <w:tcW w:w="1276" w:type="dxa"/>
            <w:tcBorders>
              <w:top w:val="nil"/>
              <w:left w:val="single" w:sz="4" w:space="0" w:color="auto"/>
              <w:bottom w:val="single" w:sz="4" w:space="0" w:color="auto"/>
              <w:right w:val="single" w:sz="4" w:space="0" w:color="auto"/>
            </w:tcBorders>
            <w:shd w:val="clear" w:color="000000" w:fill="FFFF00"/>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0,00</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lastRenderedPageBreak/>
              <w:t>Резервные средства</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000 0111 0000000000 870</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10 000,00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000000" w:fill="FFFF00"/>
            <w:vAlign w:val="center"/>
            <w:hideMark/>
          </w:tcPr>
          <w:p w:rsidR="00730532" w:rsidRPr="00730532" w:rsidRDefault="00730532" w:rsidP="00692D95">
            <w:pPr>
              <w:spacing w:after="0" w:line="240" w:lineRule="auto"/>
              <w:ind w:firstLineChars="200" w:firstLine="402"/>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Другие общегосударственные вопросы</w:t>
            </w:r>
          </w:p>
        </w:tc>
        <w:tc>
          <w:tcPr>
            <w:tcW w:w="2410" w:type="dxa"/>
            <w:tcBorders>
              <w:top w:val="nil"/>
              <w:left w:val="nil"/>
              <w:bottom w:val="single" w:sz="4" w:space="0" w:color="000000"/>
              <w:right w:val="single" w:sz="4" w:space="0" w:color="000000"/>
            </w:tcBorders>
            <w:shd w:val="clear" w:color="000000" w:fill="FFFF00"/>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000 0113 0000000000 000</w:t>
            </w:r>
          </w:p>
        </w:tc>
        <w:tc>
          <w:tcPr>
            <w:tcW w:w="1701" w:type="dxa"/>
            <w:tcBorders>
              <w:top w:val="nil"/>
              <w:left w:val="nil"/>
              <w:bottom w:val="single" w:sz="4" w:space="0" w:color="000000"/>
              <w:right w:val="single" w:sz="8" w:space="0" w:color="000000"/>
            </w:tcBorders>
            <w:shd w:val="clear" w:color="000000" w:fill="FFFF00"/>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700,00</w:t>
            </w:r>
          </w:p>
        </w:tc>
        <w:tc>
          <w:tcPr>
            <w:tcW w:w="1701" w:type="dxa"/>
            <w:tcBorders>
              <w:top w:val="single" w:sz="4" w:space="0" w:color="000000"/>
              <w:left w:val="nil"/>
              <w:bottom w:val="single" w:sz="4" w:space="0" w:color="000000"/>
              <w:right w:val="single" w:sz="4" w:space="0" w:color="000000"/>
            </w:tcBorders>
            <w:shd w:val="clear" w:color="000000" w:fill="FFFF00"/>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700,00</w:t>
            </w:r>
          </w:p>
        </w:tc>
        <w:tc>
          <w:tcPr>
            <w:tcW w:w="1275" w:type="dxa"/>
            <w:tcBorders>
              <w:top w:val="nil"/>
              <w:left w:val="nil"/>
              <w:bottom w:val="single" w:sz="4" w:space="0" w:color="auto"/>
              <w:right w:val="single" w:sz="4" w:space="0" w:color="auto"/>
            </w:tcBorders>
            <w:shd w:val="clear" w:color="000000" w:fill="FFFF00"/>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0,01</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Прочая закупка товаров, работ и услуг</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000 0113 0000000000 244</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700,00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700,00</w:t>
            </w:r>
          </w:p>
        </w:tc>
        <w:tc>
          <w:tcPr>
            <w:tcW w:w="1275" w:type="dxa"/>
            <w:tcBorders>
              <w:top w:val="nil"/>
              <w:left w:val="nil"/>
              <w:bottom w:val="single" w:sz="4" w:space="0" w:color="auto"/>
              <w:right w:val="single" w:sz="4" w:space="0" w:color="auto"/>
            </w:tcBorders>
            <w:shd w:val="clear" w:color="000000" w:fill="FFFF00"/>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000000" w:fill="EDF7E3"/>
            <w:vAlign w:val="center"/>
            <w:hideMark/>
          </w:tcPr>
          <w:p w:rsidR="00730532" w:rsidRPr="00730532" w:rsidRDefault="00730532" w:rsidP="00692D95">
            <w:pPr>
              <w:spacing w:after="0" w:line="240" w:lineRule="auto"/>
              <w:ind w:firstLineChars="200" w:firstLine="402"/>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НАЦИОНАЛЬНАЯ ОБОРОНА</w:t>
            </w:r>
          </w:p>
        </w:tc>
        <w:tc>
          <w:tcPr>
            <w:tcW w:w="2410" w:type="dxa"/>
            <w:tcBorders>
              <w:top w:val="nil"/>
              <w:left w:val="nil"/>
              <w:bottom w:val="single" w:sz="4" w:space="0" w:color="000000"/>
              <w:right w:val="single" w:sz="4"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000 0200 0000000000 000</w:t>
            </w:r>
          </w:p>
        </w:tc>
        <w:tc>
          <w:tcPr>
            <w:tcW w:w="1701" w:type="dxa"/>
            <w:tcBorders>
              <w:top w:val="nil"/>
              <w:left w:val="nil"/>
              <w:bottom w:val="single" w:sz="4" w:space="0" w:color="000000"/>
              <w:right w:val="single" w:sz="8"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151 600,00</w:t>
            </w:r>
          </w:p>
        </w:tc>
        <w:tc>
          <w:tcPr>
            <w:tcW w:w="1701" w:type="dxa"/>
            <w:tcBorders>
              <w:top w:val="single" w:sz="4" w:space="0" w:color="000000"/>
              <w:left w:val="nil"/>
              <w:bottom w:val="single" w:sz="4" w:space="0" w:color="000000"/>
              <w:right w:val="single" w:sz="4"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151 600,00</w:t>
            </w:r>
          </w:p>
        </w:tc>
        <w:tc>
          <w:tcPr>
            <w:tcW w:w="1275" w:type="dxa"/>
            <w:tcBorders>
              <w:top w:val="nil"/>
              <w:left w:val="nil"/>
              <w:bottom w:val="single" w:sz="4" w:space="0" w:color="auto"/>
              <w:right w:val="single" w:sz="4" w:space="0" w:color="auto"/>
            </w:tcBorders>
            <w:shd w:val="clear" w:color="000000" w:fill="EDF7E3"/>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000000" w:fill="EDF7E3"/>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1,19</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Фонд оплаты труда государственных (муниципальных) органов</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000 0203 0000000000 121</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106 536,00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106 536,00</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0,83</w:t>
            </w:r>
          </w:p>
        </w:tc>
      </w:tr>
      <w:tr w:rsidR="00692D95" w:rsidRPr="00692D95" w:rsidTr="008C2A91">
        <w:trPr>
          <w:trHeight w:val="69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000 0203 0000000000 129</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32 173,88</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32 173,88</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0,25</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Прочая закупка товаров, работ и услуг</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000 0203 0000000000 244</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12 890,12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12 890,12</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0,10</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000000" w:fill="EDF7E3"/>
            <w:vAlign w:val="center"/>
            <w:hideMark/>
          </w:tcPr>
          <w:p w:rsidR="00730532" w:rsidRPr="00730532" w:rsidRDefault="00730532" w:rsidP="00692D95">
            <w:pPr>
              <w:spacing w:after="0" w:line="240" w:lineRule="auto"/>
              <w:ind w:firstLineChars="200" w:firstLine="402"/>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НАЦИОНАЛЬНАЯ ЭКОНОМИКА</w:t>
            </w:r>
          </w:p>
        </w:tc>
        <w:tc>
          <w:tcPr>
            <w:tcW w:w="2410" w:type="dxa"/>
            <w:tcBorders>
              <w:top w:val="nil"/>
              <w:left w:val="nil"/>
              <w:bottom w:val="single" w:sz="4" w:space="0" w:color="000000"/>
              <w:right w:val="single" w:sz="4"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000 0400 0000000000 000</w:t>
            </w:r>
          </w:p>
        </w:tc>
        <w:tc>
          <w:tcPr>
            <w:tcW w:w="1701" w:type="dxa"/>
            <w:tcBorders>
              <w:top w:val="nil"/>
              <w:left w:val="nil"/>
              <w:bottom w:val="single" w:sz="4" w:space="0" w:color="000000"/>
              <w:right w:val="single" w:sz="8"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3 086 681,70</w:t>
            </w:r>
          </w:p>
        </w:tc>
        <w:tc>
          <w:tcPr>
            <w:tcW w:w="1701" w:type="dxa"/>
            <w:tcBorders>
              <w:top w:val="single" w:sz="4" w:space="0" w:color="000000"/>
              <w:left w:val="nil"/>
              <w:bottom w:val="single" w:sz="4" w:space="0" w:color="000000"/>
              <w:right w:val="single" w:sz="4"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1 495 213,55</w:t>
            </w:r>
          </w:p>
        </w:tc>
        <w:tc>
          <w:tcPr>
            <w:tcW w:w="1275" w:type="dxa"/>
            <w:tcBorders>
              <w:top w:val="nil"/>
              <w:left w:val="nil"/>
              <w:bottom w:val="single" w:sz="4" w:space="0" w:color="auto"/>
              <w:right w:val="single" w:sz="4" w:space="0" w:color="auto"/>
            </w:tcBorders>
            <w:shd w:val="clear" w:color="000000" w:fill="EDF7E3"/>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48,44</w:t>
            </w:r>
          </w:p>
        </w:tc>
        <w:tc>
          <w:tcPr>
            <w:tcW w:w="1276" w:type="dxa"/>
            <w:tcBorders>
              <w:top w:val="nil"/>
              <w:left w:val="single" w:sz="4" w:space="0" w:color="auto"/>
              <w:bottom w:val="single" w:sz="4" w:space="0" w:color="auto"/>
              <w:right w:val="single" w:sz="4" w:space="0" w:color="auto"/>
            </w:tcBorders>
            <w:shd w:val="clear" w:color="000000" w:fill="EDF7E3"/>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11,69</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Прочая закупка товаров, работ и услуг</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000 0409 0000000000 244</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3 086 681,70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1 495 213,55</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48,44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000000" w:fill="EDF7E3"/>
            <w:vAlign w:val="center"/>
            <w:hideMark/>
          </w:tcPr>
          <w:p w:rsidR="00730532" w:rsidRPr="00730532" w:rsidRDefault="00730532" w:rsidP="00692D95">
            <w:pPr>
              <w:spacing w:after="0" w:line="240" w:lineRule="auto"/>
              <w:ind w:firstLineChars="200" w:firstLine="402"/>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ЖИЛИЩНО-КОММУНАЛЬНОЕ ХОЗЯЙСТВО</w:t>
            </w:r>
          </w:p>
        </w:tc>
        <w:tc>
          <w:tcPr>
            <w:tcW w:w="2410" w:type="dxa"/>
            <w:tcBorders>
              <w:top w:val="nil"/>
              <w:left w:val="nil"/>
              <w:bottom w:val="single" w:sz="4" w:space="0" w:color="000000"/>
              <w:right w:val="single" w:sz="4"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000 0500 0000000000 000</w:t>
            </w:r>
          </w:p>
        </w:tc>
        <w:tc>
          <w:tcPr>
            <w:tcW w:w="1701" w:type="dxa"/>
            <w:tcBorders>
              <w:top w:val="nil"/>
              <w:left w:val="nil"/>
              <w:bottom w:val="single" w:sz="4" w:space="0" w:color="000000"/>
              <w:right w:val="single" w:sz="8"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1 660 012,73</w:t>
            </w:r>
          </w:p>
        </w:tc>
        <w:tc>
          <w:tcPr>
            <w:tcW w:w="1701" w:type="dxa"/>
            <w:tcBorders>
              <w:top w:val="single" w:sz="4" w:space="0" w:color="000000"/>
              <w:left w:val="nil"/>
              <w:bottom w:val="single" w:sz="4" w:space="0" w:color="000000"/>
              <w:right w:val="single" w:sz="4"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1 642 771,08</w:t>
            </w:r>
          </w:p>
        </w:tc>
        <w:tc>
          <w:tcPr>
            <w:tcW w:w="1275" w:type="dxa"/>
            <w:tcBorders>
              <w:top w:val="nil"/>
              <w:left w:val="nil"/>
              <w:bottom w:val="single" w:sz="4" w:space="0" w:color="auto"/>
              <w:right w:val="single" w:sz="4" w:space="0" w:color="auto"/>
            </w:tcBorders>
            <w:shd w:val="clear" w:color="000000" w:fill="EDF7E3"/>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98,96</w:t>
            </w:r>
          </w:p>
        </w:tc>
        <w:tc>
          <w:tcPr>
            <w:tcW w:w="1276" w:type="dxa"/>
            <w:tcBorders>
              <w:top w:val="nil"/>
              <w:left w:val="single" w:sz="4" w:space="0" w:color="auto"/>
              <w:bottom w:val="single" w:sz="4" w:space="0" w:color="auto"/>
              <w:right w:val="single" w:sz="4" w:space="0" w:color="auto"/>
            </w:tcBorders>
            <w:shd w:val="clear" w:color="000000" w:fill="EDF7E3"/>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12,85</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000000" w:fill="C8EAF2"/>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Прочая закупка товаров, работ и услуг</w:t>
            </w:r>
          </w:p>
        </w:tc>
        <w:tc>
          <w:tcPr>
            <w:tcW w:w="2410" w:type="dxa"/>
            <w:tcBorders>
              <w:top w:val="nil"/>
              <w:left w:val="nil"/>
              <w:bottom w:val="single" w:sz="4" w:space="0" w:color="000000"/>
              <w:right w:val="single" w:sz="4" w:space="0" w:color="000000"/>
            </w:tcBorders>
            <w:shd w:val="clear" w:color="000000" w:fill="C8EAF2"/>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000 0502 0000000000 244</w:t>
            </w:r>
          </w:p>
        </w:tc>
        <w:tc>
          <w:tcPr>
            <w:tcW w:w="1701" w:type="dxa"/>
            <w:tcBorders>
              <w:top w:val="nil"/>
              <w:left w:val="nil"/>
              <w:bottom w:val="single" w:sz="4" w:space="0" w:color="000000"/>
              <w:right w:val="single" w:sz="8" w:space="0" w:color="000000"/>
            </w:tcBorders>
            <w:shd w:val="clear" w:color="000000" w:fill="C8EAF2"/>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351 488,07</w:t>
            </w:r>
          </w:p>
        </w:tc>
        <w:tc>
          <w:tcPr>
            <w:tcW w:w="1701" w:type="dxa"/>
            <w:tcBorders>
              <w:top w:val="single" w:sz="4" w:space="0" w:color="000000"/>
              <w:left w:val="nil"/>
              <w:bottom w:val="single" w:sz="4" w:space="0" w:color="000000"/>
              <w:right w:val="single" w:sz="4" w:space="0" w:color="000000"/>
            </w:tcBorders>
            <w:shd w:val="clear" w:color="000000" w:fill="C8EAF2"/>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351 487,42</w:t>
            </w:r>
          </w:p>
        </w:tc>
        <w:tc>
          <w:tcPr>
            <w:tcW w:w="1275" w:type="dxa"/>
            <w:tcBorders>
              <w:top w:val="nil"/>
              <w:left w:val="nil"/>
              <w:bottom w:val="single" w:sz="4" w:space="0" w:color="auto"/>
              <w:right w:val="single" w:sz="4" w:space="0" w:color="auto"/>
            </w:tcBorders>
            <w:shd w:val="clear" w:color="000000" w:fill="C8EAF2"/>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000000" w:fill="C8EAF2"/>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2,75</w:t>
            </w:r>
          </w:p>
        </w:tc>
      </w:tr>
      <w:tr w:rsidR="00692D95" w:rsidRPr="00692D95" w:rsidTr="008C2A91">
        <w:trPr>
          <w:trHeight w:val="69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000 0502 0000000000 245</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790 000,00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790 000,00</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6,18</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Закупка энергетических ресурсов</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000 0502 0000000000 247</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101 751,66</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84 510,66</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83,06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0,66</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2"/>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Благоустройство</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000 0503 0000000000 000</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416 773,00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416 773,00</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3,26</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Прочая закупка товаров, работ и услуг</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000 0503 0000000000 244</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416 773,00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416 773,00</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000000" w:fill="EDF7E3"/>
            <w:vAlign w:val="center"/>
            <w:hideMark/>
          </w:tcPr>
          <w:p w:rsidR="00730532" w:rsidRPr="00730532" w:rsidRDefault="00730532" w:rsidP="00692D95">
            <w:pPr>
              <w:spacing w:after="0" w:line="240" w:lineRule="auto"/>
              <w:ind w:firstLineChars="200" w:firstLine="402"/>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КУЛЬТУРА, КИНЕМАТОГРАФИЯ</w:t>
            </w:r>
          </w:p>
        </w:tc>
        <w:tc>
          <w:tcPr>
            <w:tcW w:w="2410" w:type="dxa"/>
            <w:tcBorders>
              <w:top w:val="nil"/>
              <w:left w:val="nil"/>
              <w:bottom w:val="single" w:sz="4" w:space="0" w:color="000000"/>
              <w:right w:val="single" w:sz="4"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000 0800 0000000000 000</w:t>
            </w:r>
          </w:p>
        </w:tc>
        <w:tc>
          <w:tcPr>
            <w:tcW w:w="1701" w:type="dxa"/>
            <w:tcBorders>
              <w:top w:val="nil"/>
              <w:left w:val="nil"/>
              <w:bottom w:val="single" w:sz="4" w:space="0" w:color="000000"/>
              <w:right w:val="single" w:sz="8"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3 137 626,68</w:t>
            </w:r>
          </w:p>
        </w:tc>
        <w:tc>
          <w:tcPr>
            <w:tcW w:w="1701" w:type="dxa"/>
            <w:tcBorders>
              <w:top w:val="single" w:sz="4" w:space="0" w:color="000000"/>
              <w:left w:val="nil"/>
              <w:bottom w:val="single" w:sz="4" w:space="0" w:color="000000"/>
              <w:right w:val="single" w:sz="4"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2 934 069,53</w:t>
            </w:r>
          </w:p>
        </w:tc>
        <w:tc>
          <w:tcPr>
            <w:tcW w:w="1275" w:type="dxa"/>
            <w:tcBorders>
              <w:top w:val="nil"/>
              <w:left w:val="nil"/>
              <w:bottom w:val="single" w:sz="4" w:space="0" w:color="auto"/>
              <w:right w:val="single" w:sz="4" w:space="0" w:color="auto"/>
            </w:tcBorders>
            <w:shd w:val="clear" w:color="000000" w:fill="EDF7E3"/>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93,51</w:t>
            </w:r>
          </w:p>
        </w:tc>
        <w:tc>
          <w:tcPr>
            <w:tcW w:w="1276" w:type="dxa"/>
            <w:tcBorders>
              <w:top w:val="nil"/>
              <w:left w:val="single" w:sz="4" w:space="0" w:color="auto"/>
              <w:bottom w:val="single" w:sz="4" w:space="0" w:color="auto"/>
              <w:right w:val="single" w:sz="4" w:space="0" w:color="auto"/>
            </w:tcBorders>
            <w:shd w:val="clear" w:color="000000" w:fill="EDF7E3"/>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22,94</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Фонд оплаты труда учреждений</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000 0801 0000000000 111</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2 121 819,64</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1 959 668,38</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92,36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15,32</w:t>
            </w:r>
          </w:p>
        </w:tc>
      </w:tr>
      <w:tr w:rsidR="00692D95" w:rsidRPr="00692D95" w:rsidTr="008C2A91">
        <w:trPr>
          <w:trHeight w:val="69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000 0801 0000000000 119</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574 008,71</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574 008,71</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4,49</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Прочая закупка товаров, работ и услуг</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000 0801 0000000000 244</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165 966,00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165 966,00</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1,30</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Закупка энергетических ресурсов</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000 0801 0000000000 247</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275 832,33</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234 426,44</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84,99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1,83</w:t>
            </w:r>
          </w:p>
        </w:tc>
      </w:tr>
      <w:tr w:rsidR="00692D95" w:rsidRPr="00692D95" w:rsidTr="008C2A91">
        <w:trPr>
          <w:trHeight w:val="300"/>
        </w:trPr>
        <w:tc>
          <w:tcPr>
            <w:tcW w:w="7670" w:type="dxa"/>
            <w:tcBorders>
              <w:top w:val="nil"/>
              <w:left w:val="single" w:sz="4" w:space="0" w:color="000000"/>
              <w:bottom w:val="single" w:sz="4" w:space="0" w:color="000000"/>
              <w:right w:val="single" w:sz="8" w:space="0" w:color="000000"/>
            </w:tcBorders>
            <w:shd w:val="clear" w:color="000000" w:fill="EDF7E3"/>
            <w:vAlign w:val="center"/>
            <w:hideMark/>
          </w:tcPr>
          <w:p w:rsidR="00730532" w:rsidRPr="00730532" w:rsidRDefault="00730532" w:rsidP="00692D95">
            <w:pPr>
              <w:spacing w:after="0" w:line="240" w:lineRule="auto"/>
              <w:ind w:firstLineChars="200" w:firstLine="402"/>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lastRenderedPageBreak/>
              <w:t>СОЦИАЛЬНАЯ ПОЛИТИКА</w:t>
            </w:r>
          </w:p>
        </w:tc>
        <w:tc>
          <w:tcPr>
            <w:tcW w:w="2410" w:type="dxa"/>
            <w:tcBorders>
              <w:top w:val="nil"/>
              <w:left w:val="nil"/>
              <w:bottom w:val="single" w:sz="4" w:space="0" w:color="000000"/>
              <w:right w:val="single" w:sz="4"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000 1000 0000000000 000</w:t>
            </w:r>
          </w:p>
        </w:tc>
        <w:tc>
          <w:tcPr>
            <w:tcW w:w="1701" w:type="dxa"/>
            <w:tcBorders>
              <w:top w:val="nil"/>
              <w:left w:val="nil"/>
              <w:bottom w:val="single" w:sz="4" w:space="0" w:color="000000"/>
              <w:right w:val="single" w:sz="8"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340 686,00</w:t>
            </w:r>
          </w:p>
        </w:tc>
        <w:tc>
          <w:tcPr>
            <w:tcW w:w="1701" w:type="dxa"/>
            <w:tcBorders>
              <w:top w:val="single" w:sz="4" w:space="0" w:color="000000"/>
              <w:left w:val="nil"/>
              <w:bottom w:val="single" w:sz="4" w:space="0" w:color="000000"/>
              <w:right w:val="single" w:sz="4"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340 686,00</w:t>
            </w:r>
          </w:p>
        </w:tc>
        <w:tc>
          <w:tcPr>
            <w:tcW w:w="1275" w:type="dxa"/>
            <w:tcBorders>
              <w:top w:val="nil"/>
              <w:left w:val="nil"/>
              <w:bottom w:val="single" w:sz="4" w:space="0" w:color="auto"/>
              <w:right w:val="single" w:sz="4" w:space="0" w:color="auto"/>
            </w:tcBorders>
            <w:shd w:val="clear" w:color="000000" w:fill="EDF7E3"/>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000000" w:fill="EDF7E3"/>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2,66</w:t>
            </w:r>
          </w:p>
        </w:tc>
      </w:tr>
      <w:tr w:rsidR="00692D95" w:rsidRPr="00692D95" w:rsidTr="008C2A91">
        <w:trPr>
          <w:trHeight w:val="465"/>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000 1001 0000000000 320</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340 686,00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340 686,00</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p>
        </w:tc>
      </w:tr>
      <w:tr w:rsidR="00692D95" w:rsidRPr="00692D95" w:rsidTr="008C2A91">
        <w:trPr>
          <w:trHeight w:val="465"/>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000 1001 0000000000 321</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340 686,00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340 686,00</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p>
        </w:tc>
      </w:tr>
      <w:tr w:rsidR="00692D95" w:rsidRPr="00692D95" w:rsidTr="008C2A91">
        <w:trPr>
          <w:trHeight w:val="495"/>
        </w:trPr>
        <w:tc>
          <w:tcPr>
            <w:tcW w:w="7670" w:type="dxa"/>
            <w:tcBorders>
              <w:top w:val="nil"/>
              <w:left w:val="single" w:sz="4" w:space="0" w:color="000000"/>
              <w:bottom w:val="single" w:sz="4" w:space="0" w:color="000000"/>
              <w:right w:val="single" w:sz="8" w:space="0" w:color="000000"/>
            </w:tcBorders>
            <w:shd w:val="clear" w:color="000000" w:fill="EDF7E3"/>
            <w:vAlign w:val="center"/>
            <w:hideMark/>
          </w:tcPr>
          <w:p w:rsidR="00730532" w:rsidRPr="00730532" w:rsidRDefault="00730532" w:rsidP="00692D95">
            <w:pPr>
              <w:spacing w:after="0" w:line="240" w:lineRule="auto"/>
              <w:ind w:firstLineChars="200" w:firstLine="402"/>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2410" w:type="dxa"/>
            <w:tcBorders>
              <w:top w:val="nil"/>
              <w:left w:val="nil"/>
              <w:bottom w:val="single" w:sz="4" w:space="0" w:color="000000"/>
              <w:right w:val="single" w:sz="4"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000 1400 0000000000 000</w:t>
            </w:r>
          </w:p>
        </w:tc>
        <w:tc>
          <w:tcPr>
            <w:tcW w:w="1701" w:type="dxa"/>
            <w:tcBorders>
              <w:top w:val="nil"/>
              <w:left w:val="nil"/>
              <w:bottom w:val="single" w:sz="4" w:space="0" w:color="000000"/>
              <w:right w:val="single" w:sz="8"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646 932,00</w:t>
            </w:r>
          </w:p>
        </w:tc>
        <w:tc>
          <w:tcPr>
            <w:tcW w:w="1701" w:type="dxa"/>
            <w:tcBorders>
              <w:top w:val="single" w:sz="4" w:space="0" w:color="000000"/>
              <w:left w:val="nil"/>
              <w:bottom w:val="single" w:sz="4" w:space="0" w:color="000000"/>
              <w:right w:val="single" w:sz="4" w:space="0" w:color="000000"/>
            </w:tcBorders>
            <w:shd w:val="clear" w:color="000000" w:fill="EDF7E3"/>
            <w:noWrap/>
            <w:vAlign w:val="center"/>
            <w:hideMark/>
          </w:tcPr>
          <w:p w:rsidR="00730532" w:rsidRPr="00730532" w:rsidRDefault="00730532" w:rsidP="00730532">
            <w:pPr>
              <w:spacing w:after="0" w:line="240" w:lineRule="auto"/>
              <w:jc w:val="center"/>
              <w:rPr>
                <w:rFonts w:ascii="Times New Roman" w:eastAsia="Times New Roman" w:hAnsi="Times New Roman" w:cs="Times New Roman"/>
                <w:b/>
                <w:bCs/>
                <w:sz w:val="20"/>
                <w:szCs w:val="20"/>
              </w:rPr>
            </w:pPr>
            <w:r w:rsidRPr="00730532">
              <w:rPr>
                <w:rFonts w:ascii="Times New Roman" w:eastAsia="Times New Roman" w:hAnsi="Times New Roman" w:cs="Times New Roman"/>
                <w:b/>
                <w:bCs/>
                <w:sz w:val="20"/>
                <w:szCs w:val="20"/>
              </w:rPr>
              <w:t>646 932,00</w:t>
            </w:r>
          </w:p>
        </w:tc>
        <w:tc>
          <w:tcPr>
            <w:tcW w:w="1275" w:type="dxa"/>
            <w:tcBorders>
              <w:top w:val="nil"/>
              <w:left w:val="nil"/>
              <w:bottom w:val="single" w:sz="4" w:space="0" w:color="auto"/>
              <w:right w:val="single" w:sz="4" w:space="0" w:color="auto"/>
            </w:tcBorders>
            <w:shd w:val="clear" w:color="000000" w:fill="EDF7E3"/>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000000" w:fill="EDF7E3"/>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5,06</w:t>
            </w:r>
          </w:p>
        </w:tc>
      </w:tr>
      <w:tr w:rsidR="00692D95" w:rsidRPr="00692D95" w:rsidTr="008C2A91">
        <w:trPr>
          <w:trHeight w:val="315"/>
        </w:trPr>
        <w:tc>
          <w:tcPr>
            <w:tcW w:w="7670" w:type="dxa"/>
            <w:tcBorders>
              <w:top w:val="nil"/>
              <w:left w:val="single" w:sz="4" w:space="0" w:color="000000"/>
              <w:bottom w:val="single" w:sz="4" w:space="0" w:color="000000"/>
              <w:right w:val="single" w:sz="8" w:space="0" w:color="000000"/>
            </w:tcBorders>
            <w:shd w:val="clear" w:color="auto" w:fill="auto"/>
            <w:vAlign w:val="center"/>
            <w:hideMark/>
          </w:tcPr>
          <w:p w:rsidR="00730532" w:rsidRPr="00730532" w:rsidRDefault="00730532" w:rsidP="00692D95">
            <w:pPr>
              <w:spacing w:after="0" w:line="240" w:lineRule="auto"/>
              <w:ind w:firstLineChars="200" w:firstLine="400"/>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Иные межбюджетные трансферты</w:t>
            </w:r>
          </w:p>
        </w:tc>
        <w:tc>
          <w:tcPr>
            <w:tcW w:w="2410" w:type="dxa"/>
            <w:tcBorders>
              <w:top w:val="nil"/>
              <w:left w:val="nil"/>
              <w:bottom w:val="single" w:sz="4"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000 1403 0000000000 540</w:t>
            </w:r>
          </w:p>
        </w:tc>
        <w:tc>
          <w:tcPr>
            <w:tcW w:w="1701" w:type="dxa"/>
            <w:tcBorders>
              <w:top w:val="nil"/>
              <w:left w:val="nil"/>
              <w:bottom w:val="single" w:sz="4" w:space="0" w:color="000000"/>
              <w:right w:val="single" w:sz="8"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646 932,00</w:t>
            </w:r>
          </w:p>
        </w:tc>
        <w:tc>
          <w:tcPr>
            <w:tcW w:w="1701" w:type="dxa"/>
            <w:tcBorders>
              <w:top w:val="single" w:sz="4" w:space="0" w:color="000000"/>
              <w:left w:val="nil"/>
              <w:bottom w:val="single" w:sz="8" w:space="0" w:color="000000"/>
              <w:right w:val="single" w:sz="4" w:space="0" w:color="000000"/>
            </w:tcBorders>
            <w:shd w:val="clear" w:color="auto" w:fill="auto"/>
            <w:noWrap/>
            <w:vAlign w:val="center"/>
            <w:hideMark/>
          </w:tcPr>
          <w:p w:rsidR="00730532" w:rsidRPr="00730532" w:rsidRDefault="00730532" w:rsidP="00730532">
            <w:pPr>
              <w:spacing w:after="0" w:line="240" w:lineRule="auto"/>
              <w:jc w:val="center"/>
              <w:rPr>
                <w:rFonts w:ascii="Times New Roman" w:eastAsia="Times New Roman" w:hAnsi="Times New Roman" w:cs="Times New Roman"/>
                <w:sz w:val="20"/>
                <w:szCs w:val="20"/>
              </w:rPr>
            </w:pPr>
            <w:r w:rsidRPr="00730532">
              <w:rPr>
                <w:rFonts w:ascii="Times New Roman" w:eastAsia="Times New Roman" w:hAnsi="Times New Roman" w:cs="Times New Roman"/>
                <w:sz w:val="20"/>
                <w:szCs w:val="20"/>
              </w:rPr>
              <w:t>646 932,00</w:t>
            </w:r>
          </w:p>
        </w:tc>
        <w:tc>
          <w:tcPr>
            <w:tcW w:w="1275" w:type="dxa"/>
            <w:tcBorders>
              <w:top w:val="nil"/>
              <w:left w:val="nil"/>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r w:rsidRPr="00692D95">
              <w:rPr>
                <w:rFonts w:ascii="Times New Roman" w:hAnsi="Times New Roman" w:cs="Times New Roman"/>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30532" w:rsidRPr="00692D95" w:rsidRDefault="00730532" w:rsidP="00730532">
            <w:pPr>
              <w:jc w:val="center"/>
              <w:rPr>
                <w:rFonts w:ascii="Times New Roman" w:hAnsi="Times New Roman" w:cs="Times New Roman"/>
                <w:sz w:val="20"/>
                <w:szCs w:val="20"/>
              </w:rPr>
            </w:pPr>
          </w:p>
        </w:tc>
      </w:tr>
    </w:tbl>
    <w:p w:rsidR="00730532" w:rsidRPr="00692D95" w:rsidRDefault="00730532" w:rsidP="0074202A">
      <w:pPr>
        <w:spacing w:after="0" w:line="240" w:lineRule="auto"/>
        <w:rPr>
          <w:rFonts w:ascii="Arial" w:eastAsia="Times New Roman" w:hAnsi="Arial" w:cs="Arial"/>
          <w:sz w:val="20"/>
          <w:szCs w:val="20"/>
        </w:rPr>
        <w:sectPr w:rsidR="00730532" w:rsidRPr="00692D95" w:rsidSect="00460294">
          <w:pgSz w:w="16838" w:h="11906" w:orient="landscape"/>
          <w:pgMar w:top="1134" w:right="567" w:bottom="567" w:left="425" w:header="709" w:footer="709" w:gutter="0"/>
          <w:cols w:space="720"/>
        </w:sectPr>
      </w:pPr>
    </w:p>
    <w:tbl>
      <w:tblPr>
        <w:tblW w:w="14241" w:type="dxa"/>
        <w:tblInd w:w="93" w:type="dxa"/>
        <w:tblLook w:val="04A0" w:firstRow="1" w:lastRow="0" w:firstColumn="1" w:lastColumn="0" w:noHBand="0" w:noVBand="1"/>
      </w:tblPr>
      <w:tblGrid>
        <w:gridCol w:w="3984"/>
        <w:gridCol w:w="3936"/>
        <w:gridCol w:w="1495"/>
        <w:gridCol w:w="1556"/>
        <w:gridCol w:w="271"/>
        <w:gridCol w:w="1460"/>
        <w:gridCol w:w="1540"/>
      </w:tblGrid>
      <w:tr w:rsidR="00692D95" w:rsidRPr="00692D95" w:rsidTr="0074202A">
        <w:trPr>
          <w:trHeight w:val="259"/>
        </w:trPr>
        <w:tc>
          <w:tcPr>
            <w:tcW w:w="3984" w:type="dxa"/>
            <w:tcBorders>
              <w:top w:val="nil"/>
              <w:left w:val="nil"/>
              <w:bottom w:val="nil"/>
              <w:right w:val="nil"/>
            </w:tcBorders>
            <w:shd w:val="clear" w:color="auto" w:fill="auto"/>
            <w:noWrap/>
            <w:vAlign w:val="bottom"/>
            <w:hideMark/>
          </w:tcPr>
          <w:p w:rsidR="0074202A" w:rsidRPr="00692D95" w:rsidRDefault="0074202A" w:rsidP="0074202A">
            <w:pPr>
              <w:spacing w:after="0" w:line="240" w:lineRule="auto"/>
              <w:rPr>
                <w:rFonts w:ascii="Times New Roman" w:eastAsia="Times New Roman" w:hAnsi="Times New Roman" w:cs="Times New Roman"/>
                <w:sz w:val="20"/>
                <w:szCs w:val="20"/>
              </w:rPr>
            </w:pPr>
            <w:r w:rsidRPr="00692D95">
              <w:rPr>
                <w:rFonts w:ascii="Times New Roman" w:eastAsia="Times New Roman" w:hAnsi="Times New Roman" w:cs="Times New Roman"/>
                <w:sz w:val="20"/>
                <w:szCs w:val="20"/>
              </w:rPr>
              <w:lastRenderedPageBreak/>
              <w:t> </w:t>
            </w:r>
          </w:p>
        </w:tc>
        <w:tc>
          <w:tcPr>
            <w:tcW w:w="3936" w:type="dxa"/>
            <w:tcBorders>
              <w:top w:val="nil"/>
              <w:left w:val="nil"/>
              <w:bottom w:val="nil"/>
              <w:right w:val="nil"/>
            </w:tcBorders>
            <w:shd w:val="clear" w:color="auto" w:fill="auto"/>
            <w:noWrap/>
            <w:vAlign w:val="bottom"/>
            <w:hideMark/>
          </w:tcPr>
          <w:p w:rsidR="0074202A" w:rsidRPr="00692D95" w:rsidRDefault="0074202A" w:rsidP="0074202A">
            <w:pPr>
              <w:spacing w:after="0" w:line="240" w:lineRule="auto"/>
              <w:rPr>
                <w:rFonts w:ascii="Times New Roman" w:eastAsia="Times New Roman" w:hAnsi="Times New Roman" w:cs="Times New Roman"/>
                <w:sz w:val="20"/>
                <w:szCs w:val="20"/>
              </w:rPr>
            </w:pPr>
            <w:r w:rsidRPr="00692D95">
              <w:rPr>
                <w:rFonts w:ascii="Times New Roman" w:eastAsia="Times New Roman" w:hAnsi="Times New Roman" w:cs="Times New Roman"/>
                <w:sz w:val="20"/>
                <w:szCs w:val="20"/>
              </w:rPr>
              <w:t> </w:t>
            </w:r>
          </w:p>
        </w:tc>
        <w:tc>
          <w:tcPr>
            <w:tcW w:w="1495" w:type="dxa"/>
            <w:tcBorders>
              <w:top w:val="nil"/>
              <w:left w:val="nil"/>
              <w:bottom w:val="nil"/>
              <w:right w:val="nil"/>
            </w:tcBorders>
            <w:shd w:val="clear" w:color="auto" w:fill="auto"/>
            <w:noWrap/>
            <w:vAlign w:val="center"/>
            <w:hideMark/>
          </w:tcPr>
          <w:p w:rsidR="0074202A" w:rsidRPr="00692D95" w:rsidRDefault="0074202A" w:rsidP="0074202A">
            <w:pPr>
              <w:spacing w:after="0" w:line="240" w:lineRule="auto"/>
              <w:jc w:val="center"/>
              <w:rPr>
                <w:rFonts w:ascii="Times New Roman" w:eastAsia="Times New Roman" w:hAnsi="Times New Roman" w:cs="Times New Roman"/>
                <w:sz w:val="16"/>
                <w:szCs w:val="16"/>
              </w:rPr>
            </w:pPr>
            <w:r w:rsidRPr="00692D95">
              <w:rPr>
                <w:rFonts w:ascii="Times New Roman" w:eastAsia="Times New Roman" w:hAnsi="Times New Roman" w:cs="Times New Roman"/>
                <w:sz w:val="16"/>
                <w:szCs w:val="16"/>
              </w:rPr>
              <w:t> </w:t>
            </w:r>
          </w:p>
        </w:tc>
        <w:tc>
          <w:tcPr>
            <w:tcW w:w="1556" w:type="dxa"/>
            <w:tcBorders>
              <w:top w:val="nil"/>
              <w:left w:val="nil"/>
              <w:bottom w:val="nil"/>
              <w:right w:val="nil"/>
            </w:tcBorders>
            <w:shd w:val="clear" w:color="auto" w:fill="auto"/>
            <w:noWrap/>
            <w:vAlign w:val="center"/>
            <w:hideMark/>
          </w:tcPr>
          <w:p w:rsidR="0074202A" w:rsidRPr="00692D95" w:rsidRDefault="0074202A" w:rsidP="0074202A">
            <w:pPr>
              <w:spacing w:after="0" w:line="240" w:lineRule="auto"/>
              <w:jc w:val="center"/>
              <w:rPr>
                <w:rFonts w:ascii="Times New Roman" w:eastAsia="Times New Roman" w:hAnsi="Times New Roman" w:cs="Times New Roman"/>
                <w:sz w:val="16"/>
                <w:szCs w:val="16"/>
              </w:rPr>
            </w:pPr>
            <w:r w:rsidRPr="00692D95">
              <w:rPr>
                <w:rFonts w:ascii="Times New Roman" w:eastAsia="Times New Roman" w:hAnsi="Times New Roman" w:cs="Times New Roman"/>
                <w:sz w:val="16"/>
                <w:szCs w:val="16"/>
              </w:rPr>
              <w:t> </w:t>
            </w:r>
          </w:p>
        </w:tc>
        <w:tc>
          <w:tcPr>
            <w:tcW w:w="270" w:type="dxa"/>
            <w:tcBorders>
              <w:top w:val="nil"/>
              <w:left w:val="nil"/>
              <w:bottom w:val="nil"/>
              <w:right w:val="nil"/>
            </w:tcBorders>
            <w:shd w:val="clear" w:color="auto" w:fill="auto"/>
            <w:noWrap/>
            <w:vAlign w:val="center"/>
            <w:hideMark/>
          </w:tcPr>
          <w:p w:rsidR="0074202A" w:rsidRPr="00692D95" w:rsidRDefault="0074202A" w:rsidP="0074202A">
            <w:pPr>
              <w:spacing w:after="0" w:line="240" w:lineRule="auto"/>
              <w:jc w:val="center"/>
              <w:rPr>
                <w:rFonts w:ascii="Times New Roman" w:eastAsia="Times New Roman" w:hAnsi="Times New Roman" w:cs="Times New Roman"/>
                <w:sz w:val="16"/>
                <w:szCs w:val="16"/>
              </w:rPr>
            </w:pPr>
            <w:r w:rsidRPr="00692D95">
              <w:rPr>
                <w:rFonts w:ascii="Times New Roman" w:eastAsia="Times New Roman" w:hAnsi="Times New Roman" w:cs="Times New Roman"/>
                <w:sz w:val="16"/>
                <w:szCs w:val="16"/>
              </w:rPr>
              <w:t> </w:t>
            </w:r>
          </w:p>
        </w:tc>
        <w:tc>
          <w:tcPr>
            <w:tcW w:w="1460" w:type="dxa"/>
            <w:tcBorders>
              <w:top w:val="nil"/>
              <w:left w:val="nil"/>
              <w:bottom w:val="nil"/>
              <w:right w:val="nil"/>
            </w:tcBorders>
            <w:shd w:val="clear" w:color="auto" w:fill="auto"/>
            <w:noWrap/>
            <w:vAlign w:val="center"/>
            <w:hideMark/>
          </w:tcPr>
          <w:p w:rsidR="0074202A" w:rsidRPr="00692D95" w:rsidRDefault="0074202A" w:rsidP="0074202A">
            <w:pPr>
              <w:spacing w:after="0" w:line="240" w:lineRule="auto"/>
              <w:jc w:val="center"/>
              <w:rPr>
                <w:rFonts w:ascii="Times New Roman" w:eastAsia="Times New Roman" w:hAnsi="Times New Roman" w:cs="Times New Roman"/>
              </w:rPr>
            </w:pPr>
            <w:r w:rsidRPr="00692D95">
              <w:rPr>
                <w:rFonts w:ascii="Times New Roman" w:eastAsia="Times New Roman" w:hAnsi="Times New Roman" w:cs="Times New Roman"/>
              </w:rPr>
              <w:t> </w:t>
            </w:r>
          </w:p>
        </w:tc>
        <w:tc>
          <w:tcPr>
            <w:tcW w:w="1540" w:type="dxa"/>
            <w:tcBorders>
              <w:top w:val="nil"/>
              <w:left w:val="nil"/>
              <w:bottom w:val="nil"/>
              <w:right w:val="nil"/>
            </w:tcBorders>
            <w:shd w:val="clear" w:color="auto" w:fill="auto"/>
            <w:noWrap/>
            <w:vAlign w:val="center"/>
            <w:hideMark/>
          </w:tcPr>
          <w:p w:rsidR="0074202A" w:rsidRPr="00692D95" w:rsidRDefault="0074202A" w:rsidP="0074202A">
            <w:pPr>
              <w:spacing w:after="0" w:line="240" w:lineRule="auto"/>
              <w:jc w:val="center"/>
              <w:rPr>
                <w:rFonts w:ascii="Times New Roman" w:eastAsia="Times New Roman" w:hAnsi="Times New Roman" w:cs="Times New Roman"/>
              </w:rPr>
            </w:pPr>
          </w:p>
        </w:tc>
      </w:tr>
      <w:tr w:rsidR="00692D95" w:rsidRPr="00692D95" w:rsidTr="0074202A">
        <w:trPr>
          <w:trHeight w:val="259"/>
        </w:trPr>
        <w:tc>
          <w:tcPr>
            <w:tcW w:w="3984" w:type="dxa"/>
            <w:tcBorders>
              <w:top w:val="nil"/>
              <w:left w:val="nil"/>
              <w:bottom w:val="nil"/>
              <w:right w:val="nil"/>
            </w:tcBorders>
            <w:shd w:val="clear" w:color="auto" w:fill="auto"/>
            <w:noWrap/>
            <w:vAlign w:val="bottom"/>
            <w:hideMark/>
          </w:tcPr>
          <w:p w:rsidR="0074202A" w:rsidRPr="00692D95" w:rsidRDefault="0074202A" w:rsidP="0074202A">
            <w:pPr>
              <w:spacing w:after="0" w:line="240" w:lineRule="auto"/>
              <w:rPr>
                <w:rFonts w:ascii="Times New Roman" w:eastAsia="Times New Roman" w:hAnsi="Times New Roman" w:cs="Times New Roman"/>
                <w:sz w:val="16"/>
                <w:szCs w:val="16"/>
              </w:rPr>
            </w:pPr>
            <w:r w:rsidRPr="00692D95">
              <w:rPr>
                <w:rFonts w:ascii="Times New Roman" w:eastAsia="Times New Roman" w:hAnsi="Times New Roman" w:cs="Times New Roman"/>
                <w:sz w:val="16"/>
                <w:szCs w:val="16"/>
              </w:rPr>
              <w:t> </w:t>
            </w:r>
          </w:p>
        </w:tc>
        <w:tc>
          <w:tcPr>
            <w:tcW w:w="3936" w:type="dxa"/>
            <w:tcBorders>
              <w:top w:val="nil"/>
              <w:left w:val="nil"/>
              <w:bottom w:val="nil"/>
              <w:right w:val="nil"/>
            </w:tcBorders>
            <w:shd w:val="clear" w:color="auto" w:fill="auto"/>
            <w:noWrap/>
            <w:vAlign w:val="bottom"/>
            <w:hideMark/>
          </w:tcPr>
          <w:p w:rsidR="0074202A" w:rsidRPr="00692D95" w:rsidRDefault="0074202A" w:rsidP="0074202A">
            <w:pPr>
              <w:spacing w:after="0" w:line="240" w:lineRule="auto"/>
              <w:rPr>
                <w:rFonts w:ascii="Times New Roman" w:eastAsia="Times New Roman" w:hAnsi="Times New Roman" w:cs="Times New Roman"/>
                <w:sz w:val="16"/>
                <w:szCs w:val="16"/>
              </w:rPr>
            </w:pPr>
            <w:r w:rsidRPr="00692D95">
              <w:rPr>
                <w:rFonts w:ascii="Times New Roman" w:eastAsia="Times New Roman" w:hAnsi="Times New Roman" w:cs="Times New Roman"/>
                <w:sz w:val="16"/>
                <w:szCs w:val="16"/>
              </w:rPr>
              <w:t> </w:t>
            </w:r>
          </w:p>
        </w:tc>
        <w:tc>
          <w:tcPr>
            <w:tcW w:w="1495" w:type="dxa"/>
            <w:tcBorders>
              <w:top w:val="nil"/>
              <w:left w:val="nil"/>
              <w:bottom w:val="nil"/>
              <w:right w:val="nil"/>
            </w:tcBorders>
            <w:shd w:val="clear" w:color="000000" w:fill="FFFFFF"/>
            <w:noWrap/>
            <w:vAlign w:val="center"/>
            <w:hideMark/>
          </w:tcPr>
          <w:p w:rsidR="0074202A" w:rsidRPr="00692D95" w:rsidRDefault="0074202A" w:rsidP="0074202A">
            <w:pPr>
              <w:spacing w:after="0" w:line="240" w:lineRule="auto"/>
              <w:jc w:val="center"/>
              <w:rPr>
                <w:rFonts w:ascii="Times New Roman" w:eastAsia="Times New Roman" w:hAnsi="Times New Roman" w:cs="Times New Roman"/>
                <w:sz w:val="16"/>
                <w:szCs w:val="16"/>
              </w:rPr>
            </w:pPr>
            <w:r w:rsidRPr="00692D95">
              <w:rPr>
                <w:rFonts w:ascii="Times New Roman" w:eastAsia="Times New Roman" w:hAnsi="Times New Roman" w:cs="Times New Roman"/>
                <w:sz w:val="16"/>
                <w:szCs w:val="16"/>
              </w:rPr>
              <w:t> </w:t>
            </w:r>
          </w:p>
        </w:tc>
        <w:tc>
          <w:tcPr>
            <w:tcW w:w="1556" w:type="dxa"/>
            <w:tcBorders>
              <w:top w:val="nil"/>
              <w:left w:val="nil"/>
              <w:bottom w:val="nil"/>
              <w:right w:val="nil"/>
            </w:tcBorders>
            <w:shd w:val="clear" w:color="auto" w:fill="auto"/>
            <w:noWrap/>
            <w:vAlign w:val="center"/>
            <w:hideMark/>
          </w:tcPr>
          <w:p w:rsidR="0074202A" w:rsidRPr="00692D95" w:rsidRDefault="0074202A" w:rsidP="0074202A">
            <w:pPr>
              <w:spacing w:after="0" w:line="240" w:lineRule="auto"/>
              <w:jc w:val="center"/>
              <w:rPr>
                <w:rFonts w:ascii="Times New Roman" w:eastAsia="Times New Roman" w:hAnsi="Times New Roman" w:cs="Times New Roman"/>
                <w:sz w:val="20"/>
                <w:szCs w:val="20"/>
              </w:rPr>
            </w:pPr>
            <w:r w:rsidRPr="00692D95">
              <w:rPr>
                <w:rFonts w:ascii="Times New Roman" w:eastAsia="Times New Roman" w:hAnsi="Times New Roman" w:cs="Times New Roman"/>
                <w:sz w:val="20"/>
                <w:szCs w:val="20"/>
              </w:rPr>
              <w:t> </w:t>
            </w:r>
          </w:p>
        </w:tc>
        <w:tc>
          <w:tcPr>
            <w:tcW w:w="270" w:type="dxa"/>
            <w:tcBorders>
              <w:top w:val="nil"/>
              <w:left w:val="nil"/>
              <w:bottom w:val="nil"/>
              <w:right w:val="nil"/>
            </w:tcBorders>
            <w:shd w:val="clear" w:color="auto" w:fill="auto"/>
            <w:noWrap/>
            <w:vAlign w:val="center"/>
            <w:hideMark/>
          </w:tcPr>
          <w:p w:rsidR="0074202A" w:rsidRPr="00692D95" w:rsidRDefault="0074202A" w:rsidP="0074202A">
            <w:pPr>
              <w:spacing w:after="0" w:line="240" w:lineRule="auto"/>
              <w:jc w:val="center"/>
              <w:rPr>
                <w:rFonts w:ascii="Times New Roman" w:eastAsia="Times New Roman" w:hAnsi="Times New Roman" w:cs="Times New Roman"/>
              </w:rPr>
            </w:pPr>
            <w:r w:rsidRPr="00692D95">
              <w:rPr>
                <w:rFonts w:ascii="Times New Roman" w:eastAsia="Times New Roman" w:hAnsi="Times New Roman" w:cs="Times New Roman"/>
              </w:rPr>
              <w:t> </w:t>
            </w:r>
          </w:p>
        </w:tc>
        <w:tc>
          <w:tcPr>
            <w:tcW w:w="1460" w:type="dxa"/>
            <w:tcBorders>
              <w:top w:val="nil"/>
              <w:left w:val="nil"/>
              <w:bottom w:val="nil"/>
              <w:right w:val="nil"/>
            </w:tcBorders>
            <w:shd w:val="clear" w:color="auto" w:fill="auto"/>
            <w:noWrap/>
            <w:vAlign w:val="center"/>
            <w:hideMark/>
          </w:tcPr>
          <w:p w:rsidR="0074202A" w:rsidRPr="00692D95" w:rsidRDefault="0074202A" w:rsidP="0074202A">
            <w:pPr>
              <w:spacing w:after="0" w:line="240" w:lineRule="auto"/>
              <w:jc w:val="center"/>
              <w:rPr>
                <w:rFonts w:ascii="Times New Roman" w:eastAsia="Times New Roman" w:hAnsi="Times New Roman" w:cs="Times New Roman"/>
              </w:rPr>
            </w:pPr>
            <w:r w:rsidRPr="00692D95">
              <w:rPr>
                <w:rFonts w:ascii="Times New Roman" w:eastAsia="Times New Roman" w:hAnsi="Times New Roman" w:cs="Times New Roman"/>
              </w:rPr>
              <w:t> </w:t>
            </w:r>
          </w:p>
        </w:tc>
        <w:tc>
          <w:tcPr>
            <w:tcW w:w="1540" w:type="dxa"/>
            <w:tcBorders>
              <w:top w:val="nil"/>
              <w:left w:val="nil"/>
              <w:bottom w:val="nil"/>
              <w:right w:val="nil"/>
            </w:tcBorders>
            <w:shd w:val="clear" w:color="auto" w:fill="auto"/>
            <w:noWrap/>
            <w:vAlign w:val="center"/>
            <w:hideMark/>
          </w:tcPr>
          <w:p w:rsidR="0074202A" w:rsidRPr="00692D95" w:rsidRDefault="0074202A" w:rsidP="0074202A">
            <w:pPr>
              <w:spacing w:after="0" w:line="240" w:lineRule="auto"/>
              <w:jc w:val="center"/>
              <w:rPr>
                <w:rFonts w:ascii="Times New Roman" w:eastAsia="Times New Roman" w:hAnsi="Times New Roman" w:cs="Times New Roman"/>
              </w:rPr>
            </w:pPr>
          </w:p>
        </w:tc>
      </w:tr>
    </w:tbl>
    <w:p w:rsidR="00884993" w:rsidRPr="00692D95" w:rsidRDefault="007B4BA4" w:rsidP="007B4BA4">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w:t>
      </w:r>
      <w:r w:rsidR="00884993" w:rsidRPr="00692D95">
        <w:rPr>
          <w:rFonts w:ascii="Times New Roman" w:hAnsi="Times New Roman" w:cs="Times New Roman"/>
          <w:sz w:val="24"/>
          <w:szCs w:val="24"/>
        </w:rPr>
        <w:t xml:space="preserve">По </w:t>
      </w:r>
      <w:r w:rsidR="00884993" w:rsidRPr="00692D95">
        <w:rPr>
          <w:rFonts w:ascii="Times New Roman" w:hAnsi="Times New Roman" w:cs="Times New Roman"/>
          <w:sz w:val="24"/>
          <w:szCs w:val="24"/>
        </w:rPr>
        <w:t>подраздел</w:t>
      </w:r>
      <w:r w:rsidR="00884993" w:rsidRPr="00692D95">
        <w:rPr>
          <w:rFonts w:ascii="Times New Roman" w:hAnsi="Times New Roman" w:cs="Times New Roman"/>
          <w:sz w:val="24"/>
          <w:szCs w:val="24"/>
        </w:rPr>
        <w:t xml:space="preserve">у </w:t>
      </w:r>
      <w:r w:rsidR="00884993" w:rsidRPr="00692D95">
        <w:rPr>
          <w:rFonts w:ascii="Times New Roman" w:hAnsi="Times New Roman" w:cs="Times New Roman"/>
          <w:sz w:val="24"/>
          <w:szCs w:val="24"/>
        </w:rPr>
        <w:t>01 02 «</w:t>
      </w:r>
      <w:r w:rsidR="00884993" w:rsidRPr="00692D95">
        <w:rPr>
          <w:rFonts w:ascii="Times New Roman" w:eastAsia="Times New Roman" w:hAnsi="Times New Roman" w:cs="Times New Roman"/>
          <w:bCs/>
          <w:sz w:val="24"/>
          <w:szCs w:val="24"/>
        </w:rPr>
        <w:t xml:space="preserve">Функционирование высшего должностного лица муниципального образования »  - </w:t>
      </w:r>
      <w:r w:rsidR="00884993" w:rsidRPr="00692D95">
        <w:rPr>
          <w:rFonts w:ascii="Times New Roman" w:eastAsia="Times New Roman" w:hAnsi="Times New Roman" w:cs="Times New Roman"/>
          <w:bCs/>
          <w:sz w:val="24"/>
          <w:szCs w:val="24"/>
        </w:rPr>
        <w:t>расходы</w:t>
      </w:r>
      <w:r w:rsidR="00884993" w:rsidRPr="00692D95">
        <w:rPr>
          <w:rFonts w:ascii="Times New Roman" w:hAnsi="Times New Roman" w:cs="Times New Roman"/>
          <w:sz w:val="24"/>
          <w:szCs w:val="24"/>
        </w:rPr>
        <w:t xml:space="preserve"> </w:t>
      </w:r>
      <w:r w:rsidR="00884993" w:rsidRPr="00692D95">
        <w:rPr>
          <w:rFonts w:ascii="Times New Roman" w:hAnsi="Times New Roman" w:cs="Times New Roman"/>
          <w:sz w:val="24"/>
          <w:szCs w:val="24"/>
        </w:rPr>
        <w:t>довед</w:t>
      </w:r>
      <w:r w:rsidR="00884993" w:rsidRPr="00692D95">
        <w:rPr>
          <w:rFonts w:ascii="Times New Roman" w:hAnsi="Times New Roman" w:cs="Times New Roman"/>
          <w:sz w:val="24"/>
          <w:szCs w:val="24"/>
        </w:rPr>
        <w:t>е</w:t>
      </w:r>
      <w:r w:rsidR="00884993" w:rsidRPr="00692D95">
        <w:rPr>
          <w:rFonts w:ascii="Times New Roman" w:hAnsi="Times New Roman" w:cs="Times New Roman"/>
          <w:sz w:val="24"/>
          <w:szCs w:val="24"/>
        </w:rPr>
        <w:t>н</w:t>
      </w:r>
      <w:r w:rsidR="00884993" w:rsidRPr="00692D95">
        <w:rPr>
          <w:rFonts w:ascii="Times New Roman" w:hAnsi="Times New Roman" w:cs="Times New Roman"/>
          <w:sz w:val="24"/>
          <w:szCs w:val="24"/>
        </w:rPr>
        <w:t xml:space="preserve">ы до </w:t>
      </w:r>
      <w:r w:rsidR="00884993" w:rsidRPr="00692D95">
        <w:rPr>
          <w:rFonts w:ascii="Times New Roman" w:eastAsia="Times New Roman" w:hAnsi="Times New Roman" w:cs="Times New Roman"/>
          <w:bCs/>
          <w:sz w:val="24"/>
          <w:szCs w:val="24"/>
        </w:rPr>
        <w:t xml:space="preserve"> </w:t>
      </w:r>
      <w:r w:rsidR="00884993" w:rsidRPr="00692D95">
        <w:rPr>
          <w:rFonts w:ascii="Times New Roman" w:eastAsia="Times New Roman" w:hAnsi="Times New Roman" w:cs="Times New Roman"/>
          <w:bCs/>
          <w:sz w:val="24"/>
          <w:szCs w:val="24"/>
        </w:rPr>
        <w:t>н</w:t>
      </w:r>
      <w:r w:rsidR="00884993" w:rsidRPr="00692D95">
        <w:rPr>
          <w:rFonts w:ascii="Times New Roman" w:hAnsi="Times New Roman" w:cs="Times New Roman"/>
          <w:sz w:val="24"/>
          <w:szCs w:val="24"/>
        </w:rPr>
        <w:t>орматив</w:t>
      </w:r>
      <w:r w:rsidR="00884993" w:rsidRPr="00692D95">
        <w:rPr>
          <w:rFonts w:ascii="Times New Roman" w:hAnsi="Times New Roman" w:cs="Times New Roman"/>
          <w:sz w:val="24"/>
          <w:szCs w:val="24"/>
        </w:rPr>
        <w:t>а</w:t>
      </w:r>
      <w:r w:rsidR="00884993" w:rsidRPr="00692D95">
        <w:rPr>
          <w:rFonts w:ascii="Times New Roman" w:hAnsi="Times New Roman" w:cs="Times New Roman"/>
          <w:sz w:val="24"/>
          <w:szCs w:val="24"/>
        </w:rPr>
        <w:t xml:space="preserve"> формирования расходов на оплату труда главы </w:t>
      </w:r>
      <w:proofErr w:type="spellStart"/>
      <w:r w:rsidR="00884993" w:rsidRPr="00692D95">
        <w:rPr>
          <w:rFonts w:ascii="Times New Roman" w:hAnsi="Times New Roman" w:cs="Times New Roman"/>
          <w:sz w:val="24"/>
          <w:szCs w:val="24"/>
        </w:rPr>
        <w:t>Алкинского</w:t>
      </w:r>
      <w:proofErr w:type="spellEnd"/>
      <w:r w:rsidR="00884993" w:rsidRPr="00692D95">
        <w:rPr>
          <w:rFonts w:ascii="Times New Roman" w:hAnsi="Times New Roman" w:cs="Times New Roman"/>
          <w:sz w:val="24"/>
          <w:szCs w:val="24"/>
        </w:rPr>
        <w:t xml:space="preserve"> МО на 2022 год </w:t>
      </w:r>
      <w:proofErr w:type="gramStart"/>
      <w:r w:rsidR="00884993" w:rsidRPr="00692D95">
        <w:rPr>
          <w:rFonts w:ascii="Times New Roman" w:hAnsi="Times New Roman" w:cs="Times New Roman"/>
          <w:sz w:val="24"/>
          <w:szCs w:val="24"/>
        </w:rPr>
        <w:t>согласно письма</w:t>
      </w:r>
      <w:proofErr w:type="gramEnd"/>
      <w:r w:rsidR="00884993" w:rsidRPr="00692D95">
        <w:rPr>
          <w:rFonts w:ascii="Times New Roman" w:hAnsi="Times New Roman" w:cs="Times New Roman"/>
          <w:sz w:val="24"/>
          <w:szCs w:val="24"/>
        </w:rPr>
        <w:t xml:space="preserve"> Министерства труда и занятости Иркутской области. </w:t>
      </w:r>
    </w:p>
    <w:p w:rsidR="00C94AAE" w:rsidRPr="00692D95" w:rsidRDefault="007B4BA4" w:rsidP="007B4BA4">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w:t>
      </w:r>
      <w:proofErr w:type="gramStart"/>
      <w:r w:rsidR="00C94AAE" w:rsidRPr="00692D95">
        <w:rPr>
          <w:rFonts w:ascii="Times New Roman" w:hAnsi="Times New Roman" w:cs="Times New Roman"/>
          <w:sz w:val="24"/>
          <w:szCs w:val="24"/>
        </w:rPr>
        <w:t>Расходы</w:t>
      </w:r>
      <w:r w:rsidR="00855977" w:rsidRPr="00692D95">
        <w:rPr>
          <w:rFonts w:ascii="Times New Roman" w:hAnsi="Times New Roman" w:cs="Times New Roman"/>
          <w:sz w:val="24"/>
          <w:szCs w:val="24"/>
        </w:rPr>
        <w:t xml:space="preserve"> по </w:t>
      </w:r>
      <w:r w:rsidR="00C94AAE" w:rsidRPr="00692D95">
        <w:rPr>
          <w:rFonts w:ascii="Times New Roman" w:hAnsi="Times New Roman" w:cs="Times New Roman"/>
          <w:sz w:val="24"/>
          <w:szCs w:val="24"/>
        </w:rPr>
        <w:t xml:space="preserve">КВР 244, 247 </w:t>
      </w:r>
      <w:r w:rsidR="00855977" w:rsidRPr="00692D95">
        <w:rPr>
          <w:rFonts w:ascii="Times New Roman" w:hAnsi="Times New Roman" w:cs="Times New Roman"/>
          <w:sz w:val="24"/>
          <w:szCs w:val="24"/>
        </w:rPr>
        <w:t xml:space="preserve"> (</w:t>
      </w:r>
      <w:r w:rsidR="00855977" w:rsidRPr="00692D95">
        <w:rPr>
          <w:rFonts w:ascii="Times New Roman" w:hAnsi="Times New Roman" w:cs="Times New Roman"/>
          <w:sz w:val="24"/>
          <w:szCs w:val="24"/>
        </w:rPr>
        <w:t>на иные закупки</w:t>
      </w:r>
      <w:r w:rsidR="00855977" w:rsidRPr="00692D95">
        <w:rPr>
          <w:rFonts w:ascii="Times New Roman" w:hAnsi="Times New Roman" w:cs="Times New Roman"/>
          <w:sz w:val="24"/>
          <w:szCs w:val="24"/>
        </w:rPr>
        <w:t xml:space="preserve">) </w:t>
      </w:r>
      <w:r w:rsidR="00C94AAE" w:rsidRPr="00692D95">
        <w:rPr>
          <w:rFonts w:ascii="Times New Roman" w:hAnsi="Times New Roman" w:cs="Times New Roman"/>
          <w:sz w:val="24"/>
          <w:szCs w:val="24"/>
        </w:rPr>
        <w:t>составля</w:t>
      </w:r>
      <w:r w:rsidR="00855977" w:rsidRPr="00692D95">
        <w:rPr>
          <w:rFonts w:ascii="Times New Roman" w:hAnsi="Times New Roman" w:cs="Times New Roman"/>
          <w:sz w:val="24"/>
          <w:szCs w:val="24"/>
        </w:rPr>
        <w:t>ю</w:t>
      </w:r>
      <w:r w:rsidR="00C94AAE" w:rsidRPr="00692D95">
        <w:rPr>
          <w:rFonts w:ascii="Times New Roman" w:hAnsi="Times New Roman" w:cs="Times New Roman"/>
          <w:sz w:val="24"/>
          <w:szCs w:val="24"/>
        </w:rPr>
        <w:t>т</w:t>
      </w:r>
      <w:r w:rsidR="00855977" w:rsidRPr="00692D95">
        <w:rPr>
          <w:rFonts w:ascii="Times New Roman" w:hAnsi="Times New Roman" w:cs="Times New Roman"/>
          <w:sz w:val="24"/>
          <w:szCs w:val="24"/>
        </w:rPr>
        <w:t xml:space="preserve"> в 2022 году - </w:t>
      </w:r>
      <w:r w:rsidR="00C94AAE" w:rsidRPr="00692D95">
        <w:rPr>
          <w:rFonts w:ascii="Times New Roman" w:hAnsi="Times New Roman" w:cs="Times New Roman"/>
          <w:sz w:val="24"/>
          <w:szCs w:val="24"/>
        </w:rPr>
        <w:t xml:space="preserve"> </w:t>
      </w:r>
      <w:r w:rsidR="00855977" w:rsidRPr="00692D95">
        <w:rPr>
          <w:rFonts w:ascii="Times New Roman" w:hAnsi="Times New Roman" w:cs="Times New Roman"/>
          <w:sz w:val="24"/>
          <w:szCs w:val="24"/>
        </w:rPr>
        <w:t>3328,24</w:t>
      </w:r>
      <w:r w:rsidR="00C94AAE" w:rsidRPr="00692D95">
        <w:rPr>
          <w:rFonts w:ascii="Times New Roman" w:hAnsi="Times New Roman" w:cs="Times New Roman"/>
          <w:sz w:val="24"/>
          <w:szCs w:val="24"/>
        </w:rPr>
        <w:t xml:space="preserve"> тыс.  руб.</w:t>
      </w:r>
      <w:r w:rsidR="00826BE5" w:rsidRPr="00692D95">
        <w:rPr>
          <w:rFonts w:ascii="Times New Roman" w:hAnsi="Times New Roman" w:cs="Times New Roman"/>
          <w:sz w:val="24"/>
          <w:szCs w:val="24"/>
        </w:rPr>
        <w:t xml:space="preserve">,  произведены расходы на приобретение </w:t>
      </w:r>
      <w:proofErr w:type="spellStart"/>
      <w:r w:rsidR="00826BE5" w:rsidRPr="00692D95">
        <w:rPr>
          <w:rFonts w:ascii="Times New Roman" w:hAnsi="Times New Roman" w:cs="Times New Roman"/>
          <w:sz w:val="24"/>
          <w:szCs w:val="24"/>
        </w:rPr>
        <w:t>зап.</w:t>
      </w:r>
      <w:proofErr w:type="spellEnd"/>
      <w:r w:rsidR="00826BE5" w:rsidRPr="00692D95">
        <w:rPr>
          <w:rFonts w:ascii="Times New Roman" w:hAnsi="Times New Roman" w:cs="Times New Roman"/>
          <w:sz w:val="24"/>
          <w:szCs w:val="24"/>
        </w:rPr>
        <w:t xml:space="preserve"> частей, ГСМ, канц. и электротоваров, оплата связи, эл. энергии,  ОСАГО, обслуживание пожарной  сигнализации, приобретение материалов для ремонта памятника, услуги спец, дорожной техники, расходы на содержание дорог, оплата расходов по оценки условий труда, кроме того были произведены расходы на проведение мероприятий</w:t>
      </w:r>
      <w:proofErr w:type="gramEnd"/>
      <w:r w:rsidR="00826BE5" w:rsidRPr="00692D95">
        <w:rPr>
          <w:rFonts w:ascii="Times New Roman" w:hAnsi="Times New Roman" w:cs="Times New Roman"/>
          <w:sz w:val="24"/>
          <w:szCs w:val="24"/>
        </w:rPr>
        <w:t xml:space="preserve"> культуры (проводы зимы, день села, 9 мая, и новогодние мероприятия).</w:t>
      </w:r>
    </w:p>
    <w:p w:rsidR="00884993" w:rsidRPr="00692D95" w:rsidRDefault="007B4BA4" w:rsidP="007B4BA4">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w:t>
      </w:r>
      <w:r w:rsidR="00884993" w:rsidRPr="00692D95">
        <w:rPr>
          <w:rFonts w:ascii="Times New Roman" w:hAnsi="Times New Roman" w:cs="Times New Roman"/>
          <w:sz w:val="24"/>
          <w:szCs w:val="24"/>
        </w:rPr>
        <w:t>По р</w:t>
      </w:r>
      <w:r w:rsidR="00884993" w:rsidRPr="00692D95">
        <w:rPr>
          <w:rFonts w:ascii="Times New Roman" w:hAnsi="Times New Roman" w:cs="Times New Roman"/>
          <w:sz w:val="24"/>
          <w:szCs w:val="24"/>
        </w:rPr>
        <w:t>аздел</w:t>
      </w:r>
      <w:r w:rsidR="00884993" w:rsidRPr="00692D95">
        <w:rPr>
          <w:rFonts w:ascii="Times New Roman" w:hAnsi="Times New Roman" w:cs="Times New Roman"/>
          <w:sz w:val="24"/>
          <w:szCs w:val="24"/>
        </w:rPr>
        <w:t>у</w:t>
      </w:r>
      <w:r w:rsidR="00884993" w:rsidRPr="00692D95">
        <w:rPr>
          <w:rFonts w:ascii="Times New Roman" w:hAnsi="Times New Roman" w:cs="Times New Roman"/>
          <w:sz w:val="24"/>
          <w:szCs w:val="24"/>
        </w:rPr>
        <w:t xml:space="preserve"> 10 « Пенсионное обеспечение»</w:t>
      </w:r>
      <w:r w:rsidR="00884993" w:rsidRPr="00692D95">
        <w:rPr>
          <w:rFonts w:ascii="Times New Roman" w:hAnsi="Times New Roman" w:cs="Times New Roman"/>
          <w:sz w:val="24"/>
          <w:szCs w:val="24"/>
        </w:rPr>
        <w:t xml:space="preserve"> по подразделу 01 «Пособия, компенсации и иные социальные выплаты гражданам, кроме публичных нормативных обязательств» и</w:t>
      </w:r>
      <w:r w:rsidR="00884993" w:rsidRPr="00692D95">
        <w:rPr>
          <w:rFonts w:ascii="Times New Roman" w:hAnsi="Times New Roman" w:cs="Times New Roman"/>
          <w:sz w:val="24"/>
          <w:szCs w:val="24"/>
        </w:rPr>
        <w:t xml:space="preserve">сполнение составило 340,69 тыс. руб., или 100 % от запланированной суммы. По сравнению с 2021 годом расходы </w:t>
      </w:r>
      <w:proofErr w:type="gramStart"/>
      <w:r w:rsidR="00884993" w:rsidRPr="00692D95">
        <w:rPr>
          <w:rFonts w:ascii="Times New Roman" w:hAnsi="Times New Roman" w:cs="Times New Roman"/>
          <w:sz w:val="24"/>
          <w:szCs w:val="24"/>
        </w:rPr>
        <w:t>увеличились</w:t>
      </w:r>
      <w:proofErr w:type="gramEnd"/>
      <w:r w:rsidR="00884993" w:rsidRPr="00692D95">
        <w:rPr>
          <w:rFonts w:ascii="Times New Roman" w:hAnsi="Times New Roman" w:cs="Times New Roman"/>
          <w:sz w:val="24"/>
          <w:szCs w:val="24"/>
        </w:rPr>
        <w:t xml:space="preserve"> как упоминалось ранее на  46,86 тыс. руб. Количество получателей  пенсии за выслугу лет  на муниципальной службе  в </w:t>
      </w:r>
      <w:proofErr w:type="spellStart"/>
      <w:r w:rsidR="00884993" w:rsidRPr="00692D95">
        <w:rPr>
          <w:rFonts w:ascii="Times New Roman" w:hAnsi="Times New Roman" w:cs="Times New Roman"/>
          <w:sz w:val="24"/>
          <w:szCs w:val="24"/>
        </w:rPr>
        <w:t>Алкинским</w:t>
      </w:r>
      <w:proofErr w:type="spellEnd"/>
      <w:r w:rsidR="00884993" w:rsidRPr="00692D95">
        <w:rPr>
          <w:rFonts w:ascii="Times New Roman" w:hAnsi="Times New Roman" w:cs="Times New Roman"/>
          <w:sz w:val="24"/>
          <w:szCs w:val="24"/>
        </w:rPr>
        <w:t xml:space="preserve"> МО двое.</w:t>
      </w:r>
    </w:p>
    <w:p w:rsidR="00C848E7" w:rsidRPr="00692D95" w:rsidRDefault="007B4BA4" w:rsidP="007B4BA4">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w:t>
      </w:r>
      <w:r w:rsidR="00826BE5" w:rsidRPr="00692D95">
        <w:rPr>
          <w:rFonts w:ascii="Times New Roman" w:hAnsi="Times New Roman" w:cs="Times New Roman"/>
          <w:sz w:val="24"/>
          <w:szCs w:val="24"/>
        </w:rPr>
        <w:t>По р</w:t>
      </w:r>
      <w:r w:rsidR="00C94AAE" w:rsidRPr="00692D95">
        <w:rPr>
          <w:rFonts w:ascii="Times New Roman" w:hAnsi="Times New Roman" w:cs="Times New Roman"/>
          <w:sz w:val="24"/>
          <w:szCs w:val="24"/>
        </w:rPr>
        <w:t>аздел</w:t>
      </w:r>
      <w:r w:rsidR="00826BE5" w:rsidRPr="00692D95">
        <w:rPr>
          <w:rFonts w:ascii="Times New Roman" w:hAnsi="Times New Roman" w:cs="Times New Roman"/>
          <w:sz w:val="24"/>
          <w:szCs w:val="24"/>
        </w:rPr>
        <w:t>у</w:t>
      </w:r>
      <w:r w:rsidR="00C94AAE" w:rsidRPr="00692D95">
        <w:rPr>
          <w:rFonts w:ascii="Times New Roman" w:hAnsi="Times New Roman" w:cs="Times New Roman"/>
          <w:sz w:val="24"/>
          <w:szCs w:val="24"/>
        </w:rPr>
        <w:t xml:space="preserve"> 14 «Межбюджетные трансферты бюджетам субъектов РФ и муниципальных  образований общего характера»</w:t>
      </w:r>
      <w:r w:rsidR="00826BE5" w:rsidRPr="00692D95">
        <w:rPr>
          <w:rFonts w:ascii="Times New Roman" w:hAnsi="Times New Roman" w:cs="Times New Roman"/>
          <w:sz w:val="24"/>
          <w:szCs w:val="24"/>
        </w:rPr>
        <w:t xml:space="preserve"> п</w:t>
      </w:r>
      <w:r w:rsidR="00C94AAE" w:rsidRPr="00692D95">
        <w:rPr>
          <w:rFonts w:ascii="Times New Roman" w:hAnsi="Times New Roman" w:cs="Times New Roman"/>
          <w:sz w:val="24"/>
          <w:szCs w:val="24"/>
        </w:rPr>
        <w:t xml:space="preserve">о подразделу   03 «Прочие  межбюджетные трансферты бюджетам субъектов РФ и муниципальных  образований общего характера» </w:t>
      </w:r>
      <w:r w:rsidR="00826BE5" w:rsidRPr="00692D95">
        <w:rPr>
          <w:rFonts w:ascii="Times New Roman" w:hAnsi="Times New Roman" w:cs="Times New Roman"/>
          <w:sz w:val="24"/>
          <w:szCs w:val="24"/>
        </w:rPr>
        <w:t xml:space="preserve"> произведены </w:t>
      </w:r>
      <w:r w:rsidR="00C94AAE" w:rsidRPr="00692D95">
        <w:rPr>
          <w:rFonts w:ascii="Times New Roman" w:hAnsi="Times New Roman" w:cs="Times New Roman"/>
          <w:sz w:val="24"/>
          <w:szCs w:val="24"/>
        </w:rPr>
        <w:t xml:space="preserve">расходы </w:t>
      </w:r>
      <w:r w:rsidR="00826BE5" w:rsidRPr="00692D95">
        <w:rPr>
          <w:rFonts w:ascii="Times New Roman" w:hAnsi="Times New Roman" w:cs="Times New Roman"/>
          <w:sz w:val="24"/>
          <w:szCs w:val="24"/>
        </w:rPr>
        <w:t xml:space="preserve"> в 2022  по  </w:t>
      </w:r>
      <w:proofErr w:type="gramStart"/>
      <w:r w:rsidR="00826BE5" w:rsidRPr="00692D95">
        <w:rPr>
          <w:rFonts w:ascii="Times New Roman" w:hAnsi="Times New Roman" w:cs="Times New Roman"/>
          <w:sz w:val="24"/>
          <w:szCs w:val="24"/>
        </w:rPr>
        <w:t>полномочи</w:t>
      </w:r>
      <w:r w:rsidR="00826BE5" w:rsidRPr="00692D95">
        <w:rPr>
          <w:rFonts w:ascii="Times New Roman" w:hAnsi="Times New Roman" w:cs="Times New Roman"/>
          <w:sz w:val="24"/>
          <w:szCs w:val="24"/>
        </w:rPr>
        <w:t>ям</w:t>
      </w:r>
      <w:proofErr w:type="gramEnd"/>
      <w:r w:rsidR="00826BE5" w:rsidRPr="00692D95">
        <w:rPr>
          <w:rFonts w:ascii="Times New Roman" w:hAnsi="Times New Roman" w:cs="Times New Roman"/>
          <w:sz w:val="24"/>
          <w:szCs w:val="24"/>
        </w:rPr>
        <w:t xml:space="preserve"> переданным </w:t>
      </w:r>
      <w:r w:rsidR="00826BE5" w:rsidRPr="00692D95">
        <w:rPr>
          <w:rFonts w:ascii="Times New Roman" w:hAnsi="Times New Roman" w:cs="Times New Roman"/>
          <w:sz w:val="24"/>
          <w:szCs w:val="24"/>
        </w:rPr>
        <w:t xml:space="preserve"> </w:t>
      </w:r>
      <w:proofErr w:type="spellStart"/>
      <w:r w:rsidR="00826BE5" w:rsidRPr="00692D95">
        <w:rPr>
          <w:rFonts w:ascii="Times New Roman" w:hAnsi="Times New Roman" w:cs="Times New Roman"/>
          <w:sz w:val="24"/>
          <w:szCs w:val="24"/>
        </w:rPr>
        <w:t>Алкинским</w:t>
      </w:r>
      <w:proofErr w:type="spellEnd"/>
      <w:r w:rsidR="00826BE5" w:rsidRPr="00692D95">
        <w:rPr>
          <w:rFonts w:ascii="Times New Roman" w:hAnsi="Times New Roman" w:cs="Times New Roman"/>
          <w:sz w:val="24"/>
          <w:szCs w:val="24"/>
        </w:rPr>
        <w:t xml:space="preserve"> МО</w:t>
      </w:r>
      <w:r w:rsidR="00884993" w:rsidRPr="00692D95">
        <w:rPr>
          <w:rFonts w:ascii="Times New Roman" w:hAnsi="Times New Roman" w:cs="Times New Roman"/>
          <w:sz w:val="24"/>
          <w:szCs w:val="24"/>
        </w:rPr>
        <w:t xml:space="preserve"> согласно устава</w:t>
      </w:r>
      <w:r w:rsidR="00C848E7" w:rsidRPr="00692D95">
        <w:rPr>
          <w:rFonts w:ascii="Times New Roman" w:hAnsi="Times New Roman" w:cs="Times New Roman"/>
          <w:sz w:val="24"/>
          <w:szCs w:val="24"/>
        </w:rPr>
        <w:t xml:space="preserve"> в части</w:t>
      </w:r>
      <w:r w:rsidR="00826BE5" w:rsidRPr="00692D95">
        <w:rPr>
          <w:rFonts w:ascii="Times New Roman" w:hAnsi="Times New Roman" w:cs="Times New Roman"/>
          <w:sz w:val="24"/>
          <w:szCs w:val="24"/>
        </w:rPr>
        <w:t>:</w:t>
      </w:r>
    </w:p>
    <w:p w:rsidR="00C848E7" w:rsidRPr="00692D95" w:rsidRDefault="00826BE5" w:rsidP="00A36615">
      <w:pPr>
        <w:pStyle w:val="a3"/>
        <w:numPr>
          <w:ilvl w:val="0"/>
          <w:numId w:val="4"/>
        </w:numPr>
        <w:spacing w:after="0" w:line="240" w:lineRule="auto"/>
        <w:ind w:left="0"/>
        <w:jc w:val="both"/>
        <w:rPr>
          <w:rFonts w:ascii="Times New Roman" w:hAnsi="Times New Roman" w:cs="Times New Roman"/>
          <w:sz w:val="24"/>
          <w:szCs w:val="24"/>
        </w:rPr>
      </w:pPr>
      <w:r w:rsidRPr="00692D95">
        <w:rPr>
          <w:rFonts w:ascii="Times New Roman" w:hAnsi="Times New Roman" w:cs="Times New Roman"/>
          <w:sz w:val="24"/>
          <w:szCs w:val="24"/>
        </w:rPr>
        <w:t xml:space="preserve">Исполнение бюджета поселения, осуществление </w:t>
      </w:r>
      <w:proofErr w:type="gramStart"/>
      <w:r w:rsidRPr="00692D95">
        <w:rPr>
          <w:rFonts w:ascii="Times New Roman" w:hAnsi="Times New Roman" w:cs="Times New Roman"/>
          <w:sz w:val="24"/>
          <w:szCs w:val="24"/>
        </w:rPr>
        <w:t>контроля за</w:t>
      </w:r>
      <w:proofErr w:type="gramEnd"/>
      <w:r w:rsidRPr="00692D95">
        <w:rPr>
          <w:rFonts w:ascii="Times New Roman" w:hAnsi="Times New Roman" w:cs="Times New Roman"/>
          <w:sz w:val="24"/>
          <w:szCs w:val="24"/>
        </w:rPr>
        <w:t xml:space="preserve"> его исполнением, составление и утверждение отчета об исполнении бюджета поселения – Финансовому управлению Администрации МО </w:t>
      </w:r>
      <w:proofErr w:type="spellStart"/>
      <w:r w:rsidRPr="00692D95">
        <w:rPr>
          <w:rFonts w:ascii="Times New Roman" w:hAnsi="Times New Roman" w:cs="Times New Roman"/>
          <w:sz w:val="24"/>
          <w:szCs w:val="24"/>
        </w:rPr>
        <w:t>Куйтунский</w:t>
      </w:r>
      <w:proofErr w:type="spellEnd"/>
      <w:r w:rsidRPr="00692D95">
        <w:rPr>
          <w:rFonts w:ascii="Times New Roman" w:hAnsi="Times New Roman" w:cs="Times New Roman"/>
          <w:sz w:val="24"/>
          <w:szCs w:val="24"/>
        </w:rPr>
        <w:t xml:space="preserve"> район по соглашению 1 от 10.11.2021 г.</w:t>
      </w:r>
      <w:r w:rsidR="00C848E7" w:rsidRPr="00692D95">
        <w:rPr>
          <w:rFonts w:ascii="Times New Roman" w:hAnsi="Times New Roman" w:cs="Times New Roman"/>
          <w:sz w:val="24"/>
          <w:szCs w:val="24"/>
        </w:rPr>
        <w:t xml:space="preserve"> в  размер 518,09 тыс. </w:t>
      </w:r>
      <w:proofErr w:type="spellStart"/>
      <w:r w:rsidR="00C848E7" w:rsidRPr="00692D95">
        <w:rPr>
          <w:rFonts w:ascii="Times New Roman" w:hAnsi="Times New Roman" w:cs="Times New Roman"/>
          <w:sz w:val="24"/>
          <w:szCs w:val="24"/>
        </w:rPr>
        <w:t>руб</w:t>
      </w:r>
      <w:proofErr w:type="spellEnd"/>
      <w:r w:rsidR="00C848E7" w:rsidRPr="00692D95">
        <w:rPr>
          <w:rFonts w:ascii="Times New Roman" w:hAnsi="Times New Roman" w:cs="Times New Roman"/>
          <w:sz w:val="24"/>
          <w:szCs w:val="24"/>
        </w:rPr>
        <w:t>;</w:t>
      </w:r>
    </w:p>
    <w:p w:rsidR="00C848E7" w:rsidRPr="00692D95" w:rsidRDefault="00826BE5" w:rsidP="00A36615">
      <w:pPr>
        <w:pStyle w:val="a3"/>
        <w:numPr>
          <w:ilvl w:val="0"/>
          <w:numId w:val="4"/>
        </w:numPr>
        <w:spacing w:after="0" w:line="240" w:lineRule="auto"/>
        <w:ind w:left="0"/>
        <w:jc w:val="both"/>
        <w:rPr>
          <w:rFonts w:ascii="Times New Roman" w:hAnsi="Times New Roman" w:cs="Times New Roman"/>
          <w:sz w:val="24"/>
          <w:szCs w:val="24"/>
        </w:rPr>
      </w:pPr>
      <w:r w:rsidRPr="00692D95">
        <w:rPr>
          <w:rFonts w:ascii="Times New Roman" w:hAnsi="Times New Roman" w:cs="Times New Roman"/>
          <w:sz w:val="24"/>
          <w:szCs w:val="24"/>
        </w:rPr>
        <w:t xml:space="preserve">Размещение на официальном сайте </w:t>
      </w:r>
      <w:r w:rsidRPr="00692D95">
        <w:rPr>
          <w:rFonts w:ascii="Times New Roman" w:hAnsi="Times New Roman" w:cs="Times New Roman"/>
          <w:sz w:val="24"/>
          <w:szCs w:val="24"/>
          <w:lang w:val="en-US"/>
        </w:rPr>
        <w:t>www</w:t>
      </w:r>
      <w:r w:rsidRPr="00692D95">
        <w:rPr>
          <w:rFonts w:ascii="Times New Roman" w:hAnsi="Times New Roman" w:cs="Times New Roman"/>
          <w:sz w:val="24"/>
          <w:szCs w:val="24"/>
        </w:rPr>
        <w:t xml:space="preserve">.zakupki.gov.ru планов-графиков и планов закупок товаров, работ, услуг для обеспечения муниципальных нужд, осуществление контроля согласно части 5 статьи 99 44-ФЗ «О контрактной системе в сфере закупок товаров, работ, услуг для обеспечения государственных и муниципальных нужд». Размещение на официальном сайте </w:t>
      </w:r>
      <w:r w:rsidRPr="00692D95">
        <w:rPr>
          <w:rFonts w:ascii="Times New Roman" w:hAnsi="Times New Roman" w:cs="Times New Roman"/>
          <w:sz w:val="24"/>
          <w:szCs w:val="24"/>
          <w:lang w:val="en-US"/>
        </w:rPr>
        <w:t>www</w:t>
      </w:r>
      <w:r w:rsidRPr="00692D95">
        <w:rPr>
          <w:rFonts w:ascii="Times New Roman" w:hAnsi="Times New Roman" w:cs="Times New Roman"/>
          <w:sz w:val="24"/>
          <w:szCs w:val="24"/>
        </w:rPr>
        <w:t>.zakupki.gov.ru извещений, в т.</w:t>
      </w:r>
      <w:r w:rsidR="00692D95">
        <w:rPr>
          <w:rFonts w:ascii="Times New Roman" w:hAnsi="Times New Roman" w:cs="Times New Roman"/>
          <w:sz w:val="24"/>
          <w:szCs w:val="24"/>
        </w:rPr>
        <w:t xml:space="preserve"> </w:t>
      </w:r>
      <w:r w:rsidRPr="00692D95">
        <w:rPr>
          <w:rFonts w:ascii="Times New Roman" w:hAnsi="Times New Roman" w:cs="Times New Roman"/>
          <w:sz w:val="24"/>
          <w:szCs w:val="24"/>
        </w:rPr>
        <w:t>ч. с единственным поставщиком, проектов контрактов, документации, протоколов закупки; сведений в реестр контрактов о заключении, исполнении контрактов по результатам закупки, в т.</w:t>
      </w:r>
      <w:r w:rsidR="00692D95">
        <w:rPr>
          <w:rFonts w:ascii="Times New Roman" w:hAnsi="Times New Roman" w:cs="Times New Roman"/>
          <w:sz w:val="24"/>
          <w:szCs w:val="24"/>
        </w:rPr>
        <w:t xml:space="preserve"> </w:t>
      </w:r>
      <w:r w:rsidRPr="00692D95">
        <w:rPr>
          <w:rFonts w:ascii="Times New Roman" w:hAnsi="Times New Roman" w:cs="Times New Roman"/>
          <w:sz w:val="24"/>
          <w:szCs w:val="24"/>
        </w:rPr>
        <w:t>ч. с единственным поставщиком; составление и размещение отчетов об исполнении контрактов по результатам закупки, в т.</w:t>
      </w:r>
      <w:r w:rsidR="00692D95">
        <w:rPr>
          <w:rFonts w:ascii="Times New Roman" w:hAnsi="Times New Roman" w:cs="Times New Roman"/>
          <w:sz w:val="24"/>
          <w:szCs w:val="24"/>
        </w:rPr>
        <w:t xml:space="preserve"> </w:t>
      </w:r>
      <w:r w:rsidRPr="00692D95">
        <w:rPr>
          <w:rFonts w:ascii="Times New Roman" w:hAnsi="Times New Roman" w:cs="Times New Roman"/>
          <w:sz w:val="24"/>
          <w:szCs w:val="24"/>
        </w:rPr>
        <w:t xml:space="preserve">ч. с единственным поставщиком, отчетов об объеме закупок у СМП – Администрации МО </w:t>
      </w:r>
      <w:proofErr w:type="spellStart"/>
      <w:r w:rsidRPr="00692D95">
        <w:rPr>
          <w:rFonts w:ascii="Times New Roman" w:hAnsi="Times New Roman" w:cs="Times New Roman"/>
          <w:sz w:val="24"/>
          <w:szCs w:val="24"/>
        </w:rPr>
        <w:t>Куйтунский</w:t>
      </w:r>
      <w:proofErr w:type="spellEnd"/>
      <w:r w:rsidRPr="00692D95">
        <w:rPr>
          <w:rFonts w:ascii="Times New Roman" w:hAnsi="Times New Roman" w:cs="Times New Roman"/>
          <w:sz w:val="24"/>
          <w:szCs w:val="24"/>
        </w:rPr>
        <w:t xml:space="preserve"> район по соглашению 1 от 10.11.2021 г.</w:t>
      </w:r>
      <w:r w:rsidR="00C848E7" w:rsidRPr="00692D95">
        <w:rPr>
          <w:rFonts w:ascii="Times New Roman" w:hAnsi="Times New Roman" w:cs="Times New Roman"/>
          <w:sz w:val="24"/>
          <w:szCs w:val="24"/>
        </w:rPr>
        <w:t xml:space="preserve"> </w:t>
      </w:r>
      <w:r w:rsidR="00C848E7" w:rsidRPr="00692D95">
        <w:rPr>
          <w:rFonts w:ascii="Times New Roman" w:hAnsi="Times New Roman" w:cs="Times New Roman"/>
          <w:sz w:val="24"/>
          <w:szCs w:val="24"/>
        </w:rPr>
        <w:t xml:space="preserve">в  размер </w:t>
      </w:r>
      <w:r w:rsidR="00C848E7" w:rsidRPr="00692D95">
        <w:rPr>
          <w:rFonts w:ascii="Times New Roman" w:hAnsi="Times New Roman" w:cs="Times New Roman"/>
          <w:sz w:val="24"/>
          <w:szCs w:val="24"/>
        </w:rPr>
        <w:t>21,26</w:t>
      </w:r>
      <w:r w:rsidR="00C848E7" w:rsidRPr="00692D95">
        <w:rPr>
          <w:rFonts w:ascii="Times New Roman" w:hAnsi="Times New Roman" w:cs="Times New Roman"/>
          <w:sz w:val="24"/>
          <w:szCs w:val="24"/>
        </w:rPr>
        <w:t xml:space="preserve"> тыс. </w:t>
      </w:r>
      <w:proofErr w:type="spellStart"/>
      <w:r w:rsidR="00C848E7" w:rsidRPr="00692D95">
        <w:rPr>
          <w:rFonts w:ascii="Times New Roman" w:hAnsi="Times New Roman" w:cs="Times New Roman"/>
          <w:sz w:val="24"/>
          <w:szCs w:val="24"/>
        </w:rPr>
        <w:t>руб</w:t>
      </w:r>
      <w:proofErr w:type="spellEnd"/>
      <w:r w:rsidR="00C848E7" w:rsidRPr="00692D95">
        <w:rPr>
          <w:rFonts w:ascii="Times New Roman" w:hAnsi="Times New Roman" w:cs="Times New Roman"/>
          <w:sz w:val="24"/>
          <w:szCs w:val="24"/>
        </w:rPr>
        <w:t>;</w:t>
      </w:r>
    </w:p>
    <w:p w:rsidR="00C848E7" w:rsidRPr="00692D95" w:rsidRDefault="00826BE5" w:rsidP="00A36615">
      <w:pPr>
        <w:pStyle w:val="a3"/>
        <w:numPr>
          <w:ilvl w:val="0"/>
          <w:numId w:val="4"/>
        </w:numPr>
        <w:spacing w:after="0" w:line="240" w:lineRule="auto"/>
        <w:ind w:left="0"/>
        <w:jc w:val="both"/>
        <w:rPr>
          <w:rFonts w:ascii="Times New Roman" w:hAnsi="Times New Roman" w:cs="Times New Roman"/>
          <w:sz w:val="24"/>
          <w:szCs w:val="24"/>
        </w:rPr>
      </w:pPr>
      <w:r w:rsidRPr="00692D95">
        <w:rPr>
          <w:rFonts w:ascii="Times New Roman" w:hAnsi="Times New Roman" w:cs="Times New Roman"/>
          <w:sz w:val="24"/>
          <w:szCs w:val="24"/>
        </w:rPr>
        <w:t xml:space="preserve">Осуществление внутреннего муниципального финансового контроля в финансово-бюджетной сфере и сфере закупок – Финансовому управлению Администрации МО </w:t>
      </w:r>
      <w:proofErr w:type="spellStart"/>
      <w:r w:rsidRPr="00692D95">
        <w:rPr>
          <w:rFonts w:ascii="Times New Roman" w:hAnsi="Times New Roman" w:cs="Times New Roman"/>
          <w:sz w:val="24"/>
          <w:szCs w:val="24"/>
        </w:rPr>
        <w:t>Куйтунский</w:t>
      </w:r>
      <w:proofErr w:type="spellEnd"/>
      <w:r w:rsidRPr="00692D95">
        <w:rPr>
          <w:rFonts w:ascii="Times New Roman" w:hAnsi="Times New Roman" w:cs="Times New Roman"/>
          <w:sz w:val="24"/>
          <w:szCs w:val="24"/>
        </w:rPr>
        <w:t xml:space="preserve"> район  по соглашению 1 от 10.11.2021 г.</w:t>
      </w:r>
      <w:r w:rsidR="00C848E7" w:rsidRPr="00692D95">
        <w:rPr>
          <w:rFonts w:ascii="Times New Roman" w:hAnsi="Times New Roman" w:cs="Times New Roman"/>
          <w:sz w:val="24"/>
          <w:szCs w:val="24"/>
        </w:rPr>
        <w:t xml:space="preserve"> </w:t>
      </w:r>
      <w:r w:rsidR="00C848E7" w:rsidRPr="00692D95">
        <w:rPr>
          <w:rFonts w:ascii="Times New Roman" w:hAnsi="Times New Roman" w:cs="Times New Roman"/>
          <w:sz w:val="24"/>
          <w:szCs w:val="24"/>
        </w:rPr>
        <w:t xml:space="preserve">в  размер 35,18 тыс. </w:t>
      </w:r>
      <w:proofErr w:type="spellStart"/>
      <w:r w:rsidR="00C848E7" w:rsidRPr="00692D95">
        <w:rPr>
          <w:rFonts w:ascii="Times New Roman" w:hAnsi="Times New Roman" w:cs="Times New Roman"/>
          <w:sz w:val="24"/>
          <w:szCs w:val="24"/>
        </w:rPr>
        <w:t>руб</w:t>
      </w:r>
      <w:proofErr w:type="spellEnd"/>
      <w:r w:rsidR="00C848E7" w:rsidRPr="00692D95">
        <w:rPr>
          <w:rFonts w:ascii="Times New Roman" w:hAnsi="Times New Roman" w:cs="Times New Roman"/>
          <w:sz w:val="24"/>
          <w:szCs w:val="24"/>
        </w:rPr>
        <w:t>;</w:t>
      </w:r>
    </w:p>
    <w:p w:rsidR="00C848E7" w:rsidRPr="00692D95" w:rsidRDefault="00826BE5" w:rsidP="00A36615">
      <w:pPr>
        <w:pStyle w:val="a3"/>
        <w:numPr>
          <w:ilvl w:val="0"/>
          <w:numId w:val="4"/>
        </w:numPr>
        <w:spacing w:after="0" w:line="240" w:lineRule="auto"/>
        <w:ind w:left="0"/>
        <w:jc w:val="both"/>
        <w:rPr>
          <w:rFonts w:ascii="Times New Roman" w:hAnsi="Times New Roman" w:cs="Times New Roman"/>
          <w:sz w:val="24"/>
          <w:szCs w:val="24"/>
        </w:rPr>
      </w:pPr>
      <w:r w:rsidRPr="00692D95">
        <w:rPr>
          <w:rFonts w:ascii="Times New Roman" w:hAnsi="Times New Roman" w:cs="Times New Roman"/>
          <w:sz w:val="24"/>
          <w:szCs w:val="24"/>
        </w:rPr>
        <w:t xml:space="preserve">Организация осуществления внешнего муниципального финансового контроля - Контрольно-счетной  палате муниципального образования </w:t>
      </w:r>
      <w:proofErr w:type="spellStart"/>
      <w:r w:rsidRPr="00692D95">
        <w:rPr>
          <w:rFonts w:ascii="Times New Roman" w:hAnsi="Times New Roman" w:cs="Times New Roman"/>
          <w:sz w:val="24"/>
          <w:szCs w:val="24"/>
        </w:rPr>
        <w:t>Куйтунский</w:t>
      </w:r>
      <w:proofErr w:type="spellEnd"/>
      <w:r w:rsidRPr="00692D95">
        <w:rPr>
          <w:rFonts w:ascii="Times New Roman" w:hAnsi="Times New Roman" w:cs="Times New Roman"/>
          <w:sz w:val="24"/>
          <w:szCs w:val="24"/>
        </w:rPr>
        <w:t xml:space="preserve"> район по соглашению 1 от 04.09.20 г.</w:t>
      </w:r>
      <w:r w:rsidR="00C848E7" w:rsidRPr="00692D95">
        <w:rPr>
          <w:rFonts w:ascii="Times New Roman" w:hAnsi="Times New Roman" w:cs="Times New Roman"/>
          <w:sz w:val="24"/>
          <w:szCs w:val="24"/>
        </w:rPr>
        <w:t xml:space="preserve"> </w:t>
      </w:r>
      <w:r w:rsidR="00C848E7" w:rsidRPr="00692D95">
        <w:rPr>
          <w:rFonts w:ascii="Times New Roman" w:hAnsi="Times New Roman" w:cs="Times New Roman"/>
          <w:sz w:val="24"/>
          <w:szCs w:val="24"/>
        </w:rPr>
        <w:t xml:space="preserve">в  размер </w:t>
      </w:r>
      <w:r w:rsidR="00C848E7" w:rsidRPr="00692D95">
        <w:rPr>
          <w:rFonts w:ascii="Times New Roman" w:hAnsi="Times New Roman" w:cs="Times New Roman"/>
          <w:sz w:val="24"/>
          <w:szCs w:val="24"/>
        </w:rPr>
        <w:t>72,4</w:t>
      </w:r>
      <w:r w:rsidR="00C848E7" w:rsidRPr="00692D95">
        <w:rPr>
          <w:rFonts w:ascii="Times New Roman" w:hAnsi="Times New Roman" w:cs="Times New Roman"/>
          <w:sz w:val="24"/>
          <w:szCs w:val="24"/>
        </w:rPr>
        <w:t xml:space="preserve"> тыс.</w:t>
      </w:r>
      <w:r w:rsidR="00C848E7" w:rsidRPr="00692D95">
        <w:rPr>
          <w:rFonts w:ascii="Times New Roman" w:hAnsi="Times New Roman" w:cs="Times New Roman"/>
          <w:sz w:val="24"/>
          <w:szCs w:val="24"/>
        </w:rPr>
        <w:t xml:space="preserve"> руб.</w:t>
      </w:r>
    </w:p>
    <w:p w:rsidR="00472EDD" w:rsidRPr="00692D95" w:rsidRDefault="00472EDD" w:rsidP="007B4BA4">
      <w:pPr>
        <w:pStyle w:val="a3"/>
        <w:spacing w:after="0" w:line="240" w:lineRule="auto"/>
        <w:ind w:left="0"/>
        <w:jc w:val="both"/>
        <w:rPr>
          <w:rFonts w:ascii="Times New Roman" w:hAnsi="Times New Roman" w:cs="Times New Roman"/>
          <w:sz w:val="24"/>
          <w:szCs w:val="24"/>
        </w:rPr>
      </w:pPr>
    </w:p>
    <w:p w:rsidR="00472EDD" w:rsidRPr="00692D95" w:rsidRDefault="00472EDD" w:rsidP="007B4BA4">
      <w:pPr>
        <w:spacing w:after="0" w:line="240" w:lineRule="auto"/>
        <w:jc w:val="both"/>
        <w:rPr>
          <w:rFonts w:ascii="Times New Roman" w:hAnsi="Times New Roman" w:cs="Times New Roman"/>
          <w:sz w:val="24"/>
          <w:szCs w:val="24"/>
        </w:rPr>
      </w:pPr>
      <w:r w:rsidRPr="00692D95">
        <w:rPr>
          <w:rFonts w:ascii="Times New Roman" w:hAnsi="Times New Roman" w:cs="Times New Roman"/>
          <w:b/>
          <w:sz w:val="24"/>
          <w:szCs w:val="24"/>
        </w:rPr>
        <w:t xml:space="preserve">     </w:t>
      </w:r>
      <w:r w:rsidRPr="00692D95">
        <w:rPr>
          <w:rFonts w:ascii="Times New Roman" w:hAnsi="Times New Roman" w:cs="Times New Roman"/>
          <w:sz w:val="24"/>
          <w:szCs w:val="24"/>
        </w:rPr>
        <w:t xml:space="preserve">         Таким </w:t>
      </w:r>
      <w:proofErr w:type="gramStart"/>
      <w:r w:rsidRPr="00692D95">
        <w:rPr>
          <w:rFonts w:ascii="Times New Roman" w:hAnsi="Times New Roman" w:cs="Times New Roman"/>
          <w:sz w:val="24"/>
          <w:szCs w:val="24"/>
        </w:rPr>
        <w:t>образом</w:t>
      </w:r>
      <w:proofErr w:type="gramEnd"/>
      <w:r w:rsidRPr="00692D95">
        <w:rPr>
          <w:rFonts w:ascii="Times New Roman" w:hAnsi="Times New Roman" w:cs="Times New Roman"/>
          <w:sz w:val="24"/>
          <w:szCs w:val="24"/>
        </w:rPr>
        <w:t xml:space="preserve"> бюджет </w:t>
      </w:r>
      <w:proofErr w:type="spellStart"/>
      <w:r w:rsidR="00E16D02" w:rsidRPr="00692D95">
        <w:rPr>
          <w:rFonts w:ascii="Times New Roman" w:hAnsi="Times New Roman" w:cs="Times New Roman"/>
          <w:sz w:val="24"/>
          <w:szCs w:val="24"/>
        </w:rPr>
        <w:t>Алкинского</w:t>
      </w:r>
      <w:proofErr w:type="spellEnd"/>
      <w:r w:rsidRPr="00692D95">
        <w:rPr>
          <w:rFonts w:ascii="Times New Roman" w:hAnsi="Times New Roman" w:cs="Times New Roman"/>
          <w:sz w:val="24"/>
          <w:szCs w:val="24"/>
        </w:rPr>
        <w:t xml:space="preserve"> МО </w:t>
      </w:r>
      <w:r w:rsidR="007B4BA4" w:rsidRPr="00692D95">
        <w:rPr>
          <w:rFonts w:ascii="Times New Roman" w:hAnsi="Times New Roman" w:cs="Times New Roman"/>
          <w:sz w:val="24"/>
          <w:szCs w:val="24"/>
        </w:rPr>
        <w:t>в</w:t>
      </w:r>
      <w:r w:rsidRPr="00692D95">
        <w:rPr>
          <w:rFonts w:ascii="Times New Roman" w:hAnsi="Times New Roman" w:cs="Times New Roman"/>
          <w:sz w:val="24"/>
          <w:szCs w:val="24"/>
        </w:rPr>
        <w:t xml:space="preserve"> </w:t>
      </w:r>
      <w:r w:rsidR="00FD7734" w:rsidRPr="00692D95">
        <w:rPr>
          <w:rFonts w:ascii="Times New Roman" w:hAnsi="Times New Roman" w:cs="Times New Roman"/>
          <w:sz w:val="24"/>
          <w:szCs w:val="24"/>
        </w:rPr>
        <w:t>2022</w:t>
      </w:r>
      <w:r w:rsidRPr="00692D95">
        <w:rPr>
          <w:rFonts w:ascii="Times New Roman" w:hAnsi="Times New Roman" w:cs="Times New Roman"/>
          <w:sz w:val="24"/>
          <w:szCs w:val="24"/>
        </w:rPr>
        <w:t xml:space="preserve"> год исполнен в сумме </w:t>
      </w:r>
      <w:r w:rsidR="00884993" w:rsidRPr="00692D95">
        <w:rPr>
          <w:rFonts w:ascii="Times New Roman" w:hAnsi="Times New Roman" w:cs="Times New Roman"/>
          <w:sz w:val="24"/>
          <w:szCs w:val="24"/>
        </w:rPr>
        <w:t>12789,12 т</w:t>
      </w:r>
      <w:r w:rsidRPr="00692D95">
        <w:rPr>
          <w:rFonts w:ascii="Times New Roman" w:hAnsi="Times New Roman" w:cs="Times New Roman"/>
          <w:sz w:val="24"/>
          <w:szCs w:val="24"/>
        </w:rPr>
        <w:t>ыс. руб., или 8</w:t>
      </w:r>
      <w:r w:rsidR="00884993" w:rsidRPr="00692D95">
        <w:rPr>
          <w:rFonts w:ascii="Times New Roman" w:hAnsi="Times New Roman" w:cs="Times New Roman"/>
          <w:sz w:val="24"/>
          <w:szCs w:val="24"/>
        </w:rPr>
        <w:t>6</w:t>
      </w:r>
      <w:r w:rsidR="00B41A78" w:rsidRPr="00692D95">
        <w:rPr>
          <w:rFonts w:ascii="Times New Roman" w:hAnsi="Times New Roman" w:cs="Times New Roman"/>
          <w:sz w:val="24"/>
          <w:szCs w:val="24"/>
        </w:rPr>
        <w:t>,</w:t>
      </w:r>
      <w:r w:rsidR="00884993" w:rsidRPr="00692D95">
        <w:rPr>
          <w:rFonts w:ascii="Times New Roman" w:hAnsi="Times New Roman" w:cs="Times New Roman"/>
          <w:sz w:val="24"/>
          <w:szCs w:val="24"/>
        </w:rPr>
        <w:t>06</w:t>
      </w:r>
      <w:r w:rsidRPr="00692D95">
        <w:rPr>
          <w:rFonts w:ascii="Times New Roman" w:hAnsi="Times New Roman" w:cs="Times New Roman"/>
          <w:sz w:val="24"/>
          <w:szCs w:val="24"/>
        </w:rPr>
        <w:t xml:space="preserve"> %  от</w:t>
      </w:r>
      <w:r w:rsidR="00884993" w:rsidRPr="00692D95">
        <w:rPr>
          <w:rFonts w:ascii="Times New Roman" w:hAnsi="Times New Roman" w:cs="Times New Roman"/>
          <w:sz w:val="24"/>
          <w:szCs w:val="24"/>
        </w:rPr>
        <w:t xml:space="preserve"> запланированного объёма.</w:t>
      </w:r>
      <w:r w:rsidRPr="00692D95">
        <w:rPr>
          <w:rFonts w:ascii="Times New Roman" w:hAnsi="Times New Roman" w:cs="Times New Roman"/>
          <w:sz w:val="24"/>
          <w:szCs w:val="24"/>
        </w:rPr>
        <w:t xml:space="preserve"> </w:t>
      </w:r>
    </w:p>
    <w:p w:rsidR="00884993" w:rsidRPr="00692D95" w:rsidRDefault="00884993" w:rsidP="007B4BA4">
      <w:pPr>
        <w:tabs>
          <w:tab w:val="left" w:pos="7950"/>
        </w:tabs>
        <w:spacing w:after="0" w:line="240" w:lineRule="auto"/>
        <w:jc w:val="both"/>
        <w:rPr>
          <w:rFonts w:ascii="Times New Roman" w:hAnsi="Times New Roman" w:cs="Times New Roman"/>
          <w:sz w:val="24"/>
          <w:szCs w:val="24"/>
        </w:rPr>
      </w:pPr>
    </w:p>
    <w:p w:rsidR="00472EDD" w:rsidRPr="00692D95" w:rsidRDefault="00472EDD" w:rsidP="007B4BA4">
      <w:pPr>
        <w:tabs>
          <w:tab w:val="left" w:pos="7950"/>
        </w:tabs>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Остаток средств на 01.01.202</w:t>
      </w:r>
      <w:r w:rsidR="007B4BA4" w:rsidRPr="00692D95">
        <w:rPr>
          <w:rFonts w:ascii="Times New Roman" w:hAnsi="Times New Roman" w:cs="Times New Roman"/>
          <w:sz w:val="24"/>
          <w:szCs w:val="24"/>
        </w:rPr>
        <w:t>3</w:t>
      </w:r>
      <w:r w:rsidRPr="00692D95">
        <w:rPr>
          <w:rFonts w:ascii="Times New Roman" w:hAnsi="Times New Roman" w:cs="Times New Roman"/>
          <w:sz w:val="24"/>
          <w:szCs w:val="24"/>
        </w:rPr>
        <w:t xml:space="preserve"> г. составили:</w:t>
      </w:r>
    </w:p>
    <w:p w:rsidR="00472EDD" w:rsidRPr="00692D95" w:rsidRDefault="00472EDD" w:rsidP="007B4BA4">
      <w:pPr>
        <w:tabs>
          <w:tab w:val="left" w:pos="7950"/>
        </w:tabs>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Всего: </w:t>
      </w:r>
      <w:r w:rsidR="007B4BA4" w:rsidRPr="00692D95">
        <w:rPr>
          <w:rFonts w:ascii="Times New Roman" w:hAnsi="Times New Roman" w:cs="Times New Roman"/>
          <w:sz w:val="24"/>
          <w:szCs w:val="24"/>
        </w:rPr>
        <w:t xml:space="preserve">1705,47 </w:t>
      </w:r>
      <w:r w:rsidRPr="00692D95">
        <w:rPr>
          <w:rFonts w:ascii="Times New Roman" w:hAnsi="Times New Roman" w:cs="Times New Roman"/>
          <w:sz w:val="24"/>
          <w:szCs w:val="24"/>
        </w:rPr>
        <w:t>тыс. руб.;</w:t>
      </w:r>
    </w:p>
    <w:p w:rsidR="00472EDD" w:rsidRPr="00692D95" w:rsidRDefault="00472EDD" w:rsidP="007B4BA4">
      <w:pPr>
        <w:tabs>
          <w:tab w:val="left" w:pos="7950"/>
        </w:tabs>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Собственные: </w:t>
      </w:r>
      <w:r w:rsidR="007B4BA4" w:rsidRPr="00692D95">
        <w:rPr>
          <w:rFonts w:ascii="Times New Roman" w:hAnsi="Times New Roman" w:cs="Times New Roman"/>
          <w:sz w:val="24"/>
          <w:szCs w:val="24"/>
        </w:rPr>
        <w:t>13,88</w:t>
      </w:r>
      <w:r w:rsidRPr="00692D95">
        <w:rPr>
          <w:rFonts w:ascii="Times New Roman" w:hAnsi="Times New Roman" w:cs="Times New Roman"/>
          <w:sz w:val="24"/>
          <w:szCs w:val="24"/>
        </w:rPr>
        <w:t xml:space="preserve">  тыс. руб.;</w:t>
      </w:r>
    </w:p>
    <w:p w:rsidR="00472EDD" w:rsidRPr="00692D95" w:rsidRDefault="00472EDD" w:rsidP="007B4BA4">
      <w:pPr>
        <w:tabs>
          <w:tab w:val="left" w:pos="7950"/>
        </w:tabs>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Неиспользованных акцизов: </w:t>
      </w:r>
      <w:r w:rsidR="007B4BA4" w:rsidRPr="00692D95">
        <w:rPr>
          <w:rFonts w:ascii="Times New Roman" w:hAnsi="Times New Roman" w:cs="Times New Roman"/>
          <w:sz w:val="24"/>
          <w:szCs w:val="24"/>
        </w:rPr>
        <w:t xml:space="preserve">1565,59 </w:t>
      </w:r>
      <w:r w:rsidRPr="00692D95">
        <w:rPr>
          <w:rFonts w:ascii="Times New Roman" w:hAnsi="Times New Roman" w:cs="Times New Roman"/>
          <w:sz w:val="24"/>
          <w:szCs w:val="24"/>
        </w:rPr>
        <w:t>тыс. руб.</w:t>
      </w:r>
    </w:p>
    <w:p w:rsidR="00472EDD" w:rsidRPr="00692D95" w:rsidRDefault="00472EDD" w:rsidP="007B4BA4">
      <w:pPr>
        <w:tabs>
          <w:tab w:val="left" w:pos="7950"/>
        </w:tabs>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 xml:space="preserve"> </w:t>
      </w:r>
    </w:p>
    <w:p w:rsidR="00472EDD" w:rsidRPr="00692D95" w:rsidRDefault="00472EDD" w:rsidP="007B4BA4">
      <w:pPr>
        <w:spacing w:after="0" w:line="240" w:lineRule="auto"/>
        <w:jc w:val="both"/>
        <w:rPr>
          <w:rFonts w:ascii="Times New Roman" w:hAnsi="Times New Roman" w:cs="Times New Roman"/>
          <w:sz w:val="24"/>
          <w:szCs w:val="24"/>
        </w:rPr>
      </w:pPr>
    </w:p>
    <w:p w:rsidR="00472EDD" w:rsidRPr="00692D95" w:rsidRDefault="00472EDD" w:rsidP="007B4BA4">
      <w:pPr>
        <w:spacing w:after="0" w:line="240" w:lineRule="auto"/>
        <w:jc w:val="both"/>
        <w:rPr>
          <w:rFonts w:ascii="Times New Roman" w:hAnsi="Times New Roman" w:cs="Times New Roman"/>
          <w:sz w:val="24"/>
          <w:szCs w:val="24"/>
        </w:rPr>
      </w:pPr>
    </w:p>
    <w:p w:rsidR="00472EDD" w:rsidRPr="00692D95" w:rsidRDefault="00472EDD" w:rsidP="007B4BA4">
      <w:pPr>
        <w:spacing w:after="0" w:line="240" w:lineRule="auto"/>
        <w:jc w:val="both"/>
        <w:rPr>
          <w:rFonts w:ascii="Times New Roman" w:hAnsi="Times New Roman" w:cs="Times New Roman"/>
          <w:sz w:val="24"/>
          <w:szCs w:val="24"/>
        </w:rPr>
      </w:pPr>
    </w:p>
    <w:p w:rsidR="00472EDD" w:rsidRPr="00692D95" w:rsidRDefault="00472EDD" w:rsidP="007B4BA4">
      <w:pPr>
        <w:spacing w:after="0" w:line="240" w:lineRule="auto"/>
        <w:jc w:val="both"/>
        <w:rPr>
          <w:rFonts w:ascii="Times New Roman" w:hAnsi="Times New Roman" w:cs="Times New Roman"/>
          <w:sz w:val="24"/>
          <w:szCs w:val="24"/>
        </w:rPr>
      </w:pPr>
    </w:p>
    <w:p w:rsidR="00472EDD" w:rsidRPr="00692D95" w:rsidRDefault="00472EDD" w:rsidP="007B4BA4">
      <w:pPr>
        <w:spacing w:after="0" w:line="240" w:lineRule="auto"/>
        <w:jc w:val="both"/>
        <w:rPr>
          <w:rFonts w:ascii="Times New Roman" w:hAnsi="Times New Roman" w:cs="Times New Roman"/>
          <w:sz w:val="24"/>
          <w:szCs w:val="24"/>
        </w:rPr>
      </w:pPr>
      <w:r w:rsidRPr="00692D95">
        <w:rPr>
          <w:rFonts w:ascii="Times New Roman" w:hAnsi="Times New Roman" w:cs="Times New Roman"/>
          <w:sz w:val="24"/>
          <w:szCs w:val="24"/>
        </w:rPr>
        <w:t>Специалист по финансам</w:t>
      </w:r>
      <w:r w:rsidR="007B4BA4" w:rsidRPr="00692D95">
        <w:rPr>
          <w:rFonts w:ascii="Times New Roman" w:hAnsi="Times New Roman" w:cs="Times New Roman"/>
          <w:sz w:val="24"/>
          <w:szCs w:val="24"/>
        </w:rPr>
        <w:t>:</w:t>
      </w:r>
      <w:r w:rsidRPr="00692D95">
        <w:rPr>
          <w:rFonts w:ascii="Times New Roman" w:hAnsi="Times New Roman" w:cs="Times New Roman"/>
          <w:sz w:val="24"/>
          <w:szCs w:val="24"/>
        </w:rPr>
        <w:t xml:space="preserve">                                                                                                </w:t>
      </w:r>
      <w:r w:rsidR="007B4BA4" w:rsidRPr="00692D95">
        <w:rPr>
          <w:rFonts w:ascii="Times New Roman" w:hAnsi="Times New Roman" w:cs="Times New Roman"/>
          <w:sz w:val="24"/>
          <w:szCs w:val="24"/>
        </w:rPr>
        <w:t>Т.В. Данилова</w:t>
      </w:r>
    </w:p>
    <w:p w:rsidR="00472EDD" w:rsidRPr="00692D95" w:rsidRDefault="00472EDD" w:rsidP="007B4BA4">
      <w:pPr>
        <w:spacing w:after="0" w:line="240" w:lineRule="auto"/>
        <w:rPr>
          <w:rFonts w:ascii="Times New Roman" w:hAnsi="Times New Roman" w:cs="Times New Roman"/>
          <w:sz w:val="24"/>
          <w:szCs w:val="24"/>
        </w:rPr>
      </w:pPr>
    </w:p>
    <w:p w:rsidR="00472EDD" w:rsidRPr="00692D95" w:rsidRDefault="00472EDD" w:rsidP="007B4BA4">
      <w:pPr>
        <w:spacing w:after="0" w:line="240" w:lineRule="auto"/>
        <w:rPr>
          <w:rFonts w:ascii="Times New Roman" w:hAnsi="Times New Roman" w:cs="Times New Roman"/>
          <w:sz w:val="24"/>
          <w:szCs w:val="24"/>
        </w:rPr>
      </w:pPr>
    </w:p>
    <w:p w:rsidR="00472EDD" w:rsidRPr="00692D95" w:rsidRDefault="00472EDD" w:rsidP="00472EDD">
      <w:pPr>
        <w:spacing w:after="0"/>
        <w:rPr>
          <w:rFonts w:ascii="Times New Roman" w:hAnsi="Times New Roman" w:cs="Times New Roman"/>
          <w:sz w:val="24"/>
          <w:szCs w:val="24"/>
        </w:rPr>
        <w:sectPr w:rsidR="00472EDD" w:rsidRPr="00692D95">
          <w:pgSz w:w="11906" w:h="16838"/>
          <w:pgMar w:top="568" w:right="566" w:bottom="426" w:left="1134" w:header="708" w:footer="708" w:gutter="0"/>
          <w:cols w:space="720"/>
        </w:sectPr>
      </w:pPr>
    </w:p>
    <w:p w:rsidR="00FD7734" w:rsidRPr="00692D95" w:rsidRDefault="00FD7734" w:rsidP="00FD7734">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r w:rsidRPr="00692D95">
        <w:rPr>
          <w:rFonts w:ascii="Times New Roman" w:eastAsia="Times New Roman" w:hAnsi="Times New Roman" w:cs="Times New Roman"/>
          <w:b/>
          <w:spacing w:val="2"/>
          <w:sz w:val="28"/>
          <w:szCs w:val="28"/>
        </w:rPr>
        <w:lastRenderedPageBreak/>
        <w:t xml:space="preserve">Годовой отчет об использовании бюджетных ассигнований муниципального дорожного фонда </w:t>
      </w:r>
    </w:p>
    <w:p w:rsidR="00FD7734" w:rsidRPr="00692D95" w:rsidRDefault="00FD7734" w:rsidP="00FD7734">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proofErr w:type="spellStart"/>
      <w:r w:rsidRPr="00692D95">
        <w:rPr>
          <w:rFonts w:ascii="Times New Roman" w:eastAsia="Times New Roman" w:hAnsi="Times New Roman" w:cs="Times New Roman"/>
          <w:b/>
          <w:spacing w:val="2"/>
          <w:sz w:val="28"/>
          <w:szCs w:val="28"/>
        </w:rPr>
        <w:t>Алкинского</w:t>
      </w:r>
      <w:proofErr w:type="spellEnd"/>
      <w:r w:rsidRPr="00692D95">
        <w:rPr>
          <w:rFonts w:ascii="Times New Roman" w:eastAsia="Times New Roman" w:hAnsi="Times New Roman" w:cs="Times New Roman"/>
          <w:b/>
          <w:spacing w:val="2"/>
          <w:sz w:val="28"/>
          <w:szCs w:val="28"/>
        </w:rPr>
        <w:t xml:space="preserve"> сельского поселения </w:t>
      </w:r>
    </w:p>
    <w:tbl>
      <w:tblPr>
        <w:tblStyle w:val="a4"/>
        <w:tblW w:w="15843" w:type="dxa"/>
        <w:tblLayout w:type="fixed"/>
        <w:tblLook w:val="04A0" w:firstRow="1" w:lastRow="0" w:firstColumn="1" w:lastColumn="0" w:noHBand="0" w:noVBand="1"/>
      </w:tblPr>
      <w:tblGrid>
        <w:gridCol w:w="10881"/>
        <w:gridCol w:w="567"/>
        <w:gridCol w:w="1276"/>
        <w:gridCol w:w="1701"/>
        <w:gridCol w:w="1418"/>
      </w:tblGrid>
      <w:tr w:rsidR="00FD7734" w:rsidRPr="00692D95" w:rsidTr="00FD7734">
        <w:trPr>
          <w:trHeight w:val="144"/>
        </w:trPr>
        <w:tc>
          <w:tcPr>
            <w:tcW w:w="10881" w:type="dxa"/>
            <w:tcBorders>
              <w:top w:val="single" w:sz="4" w:space="0" w:color="auto"/>
              <w:left w:val="single" w:sz="4" w:space="0" w:color="auto"/>
              <w:bottom w:val="single" w:sz="4" w:space="0" w:color="auto"/>
              <w:right w:val="single" w:sz="4" w:space="0" w:color="auto"/>
            </w:tcBorders>
          </w:tcPr>
          <w:p w:rsidR="00FD7734" w:rsidRPr="00692D95" w:rsidRDefault="00FD7734" w:rsidP="006474BB">
            <w:pPr>
              <w:jc w:val="center"/>
              <w:textAlignment w:val="baseline"/>
              <w:outlineLvl w:val="1"/>
              <w:rPr>
                <w:b/>
                <w:spacing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FD7734" w:rsidRPr="00692D95" w:rsidRDefault="00FD7734" w:rsidP="006474BB">
            <w:pPr>
              <w:jc w:val="center"/>
              <w:textAlignment w:val="baseline"/>
              <w:outlineLvl w:val="1"/>
              <w:rPr>
                <w:b/>
                <w:spacing w:val="2"/>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D7734" w:rsidRPr="00692D95" w:rsidRDefault="00FD7734" w:rsidP="006474BB">
            <w:pPr>
              <w:jc w:val="center"/>
              <w:textAlignment w:val="baseline"/>
              <w:outlineLvl w:val="1"/>
              <w:rPr>
                <w:b/>
                <w:spacing w:val="2"/>
                <w:sz w:val="24"/>
                <w:szCs w:val="24"/>
              </w:rPr>
            </w:pPr>
            <w:r w:rsidRPr="00692D95">
              <w:rPr>
                <w:b/>
                <w:spacing w:val="2"/>
                <w:sz w:val="24"/>
                <w:szCs w:val="24"/>
              </w:rPr>
              <w:t>План на 2022 г.</w:t>
            </w:r>
          </w:p>
        </w:tc>
        <w:tc>
          <w:tcPr>
            <w:tcW w:w="1701" w:type="dxa"/>
            <w:tcBorders>
              <w:top w:val="single" w:sz="4" w:space="0" w:color="auto"/>
              <w:left w:val="single" w:sz="4" w:space="0" w:color="auto"/>
              <w:bottom w:val="single" w:sz="4" w:space="0" w:color="auto"/>
              <w:right w:val="single" w:sz="4" w:space="0" w:color="auto"/>
            </w:tcBorders>
            <w:hideMark/>
          </w:tcPr>
          <w:p w:rsidR="00FD7734" w:rsidRPr="00692D95" w:rsidRDefault="00FD7734" w:rsidP="00FD7734">
            <w:pPr>
              <w:jc w:val="center"/>
              <w:textAlignment w:val="baseline"/>
              <w:outlineLvl w:val="1"/>
              <w:rPr>
                <w:b/>
                <w:spacing w:val="2"/>
                <w:sz w:val="24"/>
                <w:szCs w:val="24"/>
              </w:rPr>
            </w:pPr>
            <w:r w:rsidRPr="00692D95">
              <w:rPr>
                <w:b/>
                <w:spacing w:val="2"/>
                <w:sz w:val="24"/>
                <w:szCs w:val="24"/>
              </w:rPr>
              <w:t>Исполнено на 01.01.2023г.</w:t>
            </w:r>
          </w:p>
        </w:tc>
        <w:tc>
          <w:tcPr>
            <w:tcW w:w="1418" w:type="dxa"/>
            <w:tcBorders>
              <w:top w:val="single" w:sz="4" w:space="0" w:color="auto"/>
              <w:left w:val="single" w:sz="4" w:space="0" w:color="auto"/>
              <w:bottom w:val="single" w:sz="4" w:space="0" w:color="auto"/>
              <w:right w:val="single" w:sz="4" w:space="0" w:color="auto"/>
            </w:tcBorders>
            <w:hideMark/>
          </w:tcPr>
          <w:p w:rsidR="00FD7734" w:rsidRPr="00692D95" w:rsidRDefault="00FD7734" w:rsidP="006474BB">
            <w:pPr>
              <w:jc w:val="center"/>
              <w:textAlignment w:val="baseline"/>
              <w:outlineLvl w:val="1"/>
              <w:rPr>
                <w:b/>
                <w:spacing w:val="2"/>
              </w:rPr>
            </w:pPr>
            <w:r w:rsidRPr="00692D95">
              <w:rPr>
                <w:b/>
                <w:spacing w:val="2"/>
              </w:rPr>
              <w:t>% исполнения</w:t>
            </w:r>
          </w:p>
        </w:tc>
      </w:tr>
      <w:tr w:rsidR="00FD7734" w:rsidRPr="00692D95" w:rsidTr="00FD7734">
        <w:trPr>
          <w:trHeight w:val="144"/>
        </w:trPr>
        <w:tc>
          <w:tcPr>
            <w:tcW w:w="10881" w:type="dxa"/>
            <w:tcBorders>
              <w:top w:val="single" w:sz="4" w:space="0" w:color="auto"/>
              <w:left w:val="single" w:sz="4" w:space="0" w:color="auto"/>
              <w:bottom w:val="single" w:sz="4" w:space="0" w:color="auto"/>
              <w:right w:val="single" w:sz="4" w:space="0" w:color="auto"/>
            </w:tcBorders>
          </w:tcPr>
          <w:p w:rsidR="00FD7734" w:rsidRPr="00692D95" w:rsidRDefault="00FD7734" w:rsidP="00FD7734">
            <w:pPr>
              <w:jc w:val="center"/>
              <w:textAlignment w:val="baseline"/>
              <w:outlineLvl w:val="1"/>
              <w:rPr>
                <w:rFonts w:eastAsiaTheme="minorHAnsi"/>
                <w:b/>
                <w:sz w:val="24"/>
                <w:szCs w:val="24"/>
              </w:rPr>
            </w:pPr>
          </w:p>
          <w:p w:rsidR="00FD7734" w:rsidRPr="00692D95" w:rsidRDefault="00FD7734" w:rsidP="00FD7734">
            <w:pPr>
              <w:jc w:val="center"/>
              <w:textAlignment w:val="baseline"/>
              <w:outlineLvl w:val="1"/>
              <w:rPr>
                <w:b/>
                <w:spacing w:val="2"/>
                <w:sz w:val="24"/>
                <w:szCs w:val="24"/>
              </w:rPr>
            </w:pPr>
            <w:r w:rsidRPr="00692D95">
              <w:rPr>
                <w:rFonts w:eastAsiaTheme="minorHAnsi"/>
                <w:b/>
                <w:sz w:val="24"/>
                <w:szCs w:val="24"/>
              </w:rPr>
              <w:t>Начальное сальдо:</w:t>
            </w:r>
          </w:p>
        </w:tc>
        <w:tc>
          <w:tcPr>
            <w:tcW w:w="567" w:type="dxa"/>
            <w:tcBorders>
              <w:top w:val="single" w:sz="4" w:space="0" w:color="auto"/>
              <w:left w:val="single" w:sz="4" w:space="0" w:color="auto"/>
              <w:bottom w:val="single" w:sz="4" w:space="0" w:color="auto"/>
              <w:right w:val="single" w:sz="4" w:space="0" w:color="auto"/>
            </w:tcBorders>
          </w:tcPr>
          <w:p w:rsidR="00FD7734" w:rsidRPr="00692D95" w:rsidRDefault="00FD7734" w:rsidP="00FD7734">
            <w:pPr>
              <w:jc w:val="center"/>
              <w:textAlignment w:val="baseline"/>
              <w:outlineLvl w:val="1"/>
              <w:rPr>
                <w:b/>
                <w:spacing w:val="2"/>
              </w:rPr>
            </w:pPr>
          </w:p>
        </w:tc>
        <w:tc>
          <w:tcPr>
            <w:tcW w:w="1276" w:type="dxa"/>
            <w:tcBorders>
              <w:top w:val="single" w:sz="4" w:space="0" w:color="auto"/>
              <w:left w:val="single" w:sz="4" w:space="0" w:color="auto"/>
              <w:bottom w:val="single" w:sz="4" w:space="0" w:color="auto"/>
              <w:right w:val="single" w:sz="4" w:space="0" w:color="auto"/>
            </w:tcBorders>
          </w:tcPr>
          <w:p w:rsidR="00FD7734" w:rsidRPr="00692D95" w:rsidRDefault="00FD7734" w:rsidP="00FD7734">
            <w:pPr>
              <w:jc w:val="center"/>
              <w:textAlignment w:val="baseline"/>
              <w:outlineLvl w:val="1"/>
              <w:rPr>
                <w:b/>
                <w:spacing w:val="2"/>
                <w:lang w:val="en-US"/>
              </w:rPr>
            </w:pPr>
          </w:p>
        </w:tc>
        <w:tc>
          <w:tcPr>
            <w:tcW w:w="1701" w:type="dxa"/>
            <w:tcBorders>
              <w:top w:val="single" w:sz="4" w:space="0" w:color="auto"/>
              <w:left w:val="single" w:sz="4" w:space="0" w:color="auto"/>
              <w:bottom w:val="single" w:sz="4" w:space="0" w:color="auto"/>
              <w:right w:val="single" w:sz="4" w:space="0" w:color="auto"/>
            </w:tcBorders>
          </w:tcPr>
          <w:p w:rsidR="00FD7734" w:rsidRPr="00692D95" w:rsidRDefault="00FD7734" w:rsidP="00FD7734">
            <w:pPr>
              <w:jc w:val="center"/>
              <w:textAlignment w:val="baseline"/>
              <w:outlineLvl w:val="1"/>
              <w:rPr>
                <w:b/>
                <w:spacing w:val="2"/>
              </w:rPr>
            </w:pPr>
          </w:p>
          <w:p w:rsidR="00FD7734" w:rsidRPr="00692D95" w:rsidRDefault="00FD7734" w:rsidP="00FD7734">
            <w:pPr>
              <w:jc w:val="center"/>
              <w:textAlignment w:val="baseline"/>
              <w:outlineLvl w:val="1"/>
              <w:rPr>
                <w:b/>
                <w:spacing w:val="2"/>
              </w:rPr>
            </w:pPr>
            <w:r w:rsidRPr="00692D95">
              <w:rPr>
                <w:b/>
                <w:spacing w:val="2"/>
              </w:rPr>
              <w:t>906,5317</w:t>
            </w:r>
          </w:p>
          <w:p w:rsidR="00FD7734" w:rsidRPr="00692D95" w:rsidRDefault="00FD7734" w:rsidP="00FD7734">
            <w:pPr>
              <w:jc w:val="center"/>
              <w:textAlignment w:val="baseline"/>
              <w:outlineLvl w:val="1"/>
              <w:rPr>
                <w:b/>
                <w:spacing w:val="2"/>
              </w:rPr>
            </w:pPr>
          </w:p>
        </w:tc>
        <w:tc>
          <w:tcPr>
            <w:tcW w:w="1418" w:type="dxa"/>
            <w:tcBorders>
              <w:top w:val="single" w:sz="4" w:space="0" w:color="auto"/>
              <w:left w:val="single" w:sz="4" w:space="0" w:color="auto"/>
              <w:bottom w:val="single" w:sz="4" w:space="0" w:color="auto"/>
              <w:right w:val="single" w:sz="4" w:space="0" w:color="auto"/>
            </w:tcBorders>
            <w:vAlign w:val="center"/>
          </w:tcPr>
          <w:p w:rsidR="00FD7734" w:rsidRPr="00692D95" w:rsidRDefault="00FD7734" w:rsidP="00FD7734">
            <w:pPr>
              <w:jc w:val="center"/>
              <w:textAlignment w:val="baseline"/>
              <w:outlineLvl w:val="1"/>
              <w:rPr>
                <w:b/>
                <w:spacing w:val="2"/>
              </w:rPr>
            </w:pPr>
          </w:p>
        </w:tc>
      </w:tr>
      <w:tr w:rsidR="00FD7734" w:rsidRPr="00692D95" w:rsidTr="00FD7734">
        <w:trPr>
          <w:trHeight w:val="144"/>
        </w:trPr>
        <w:tc>
          <w:tcPr>
            <w:tcW w:w="10881" w:type="dxa"/>
            <w:tcBorders>
              <w:top w:val="single" w:sz="4" w:space="0" w:color="auto"/>
              <w:left w:val="single" w:sz="4" w:space="0" w:color="auto"/>
              <w:bottom w:val="single" w:sz="4" w:space="0" w:color="auto"/>
              <w:right w:val="single" w:sz="4" w:space="0" w:color="auto"/>
            </w:tcBorders>
            <w:hideMark/>
          </w:tcPr>
          <w:p w:rsidR="00FD7734" w:rsidRPr="00692D95" w:rsidRDefault="00FD7734" w:rsidP="00FD7734">
            <w:pPr>
              <w:textAlignment w:val="baseline"/>
              <w:outlineLvl w:val="1"/>
              <w:rPr>
                <w:b/>
                <w:spacing w:val="2"/>
                <w:sz w:val="24"/>
                <w:szCs w:val="24"/>
              </w:rPr>
            </w:pPr>
            <w:r w:rsidRPr="00692D95">
              <w:rPr>
                <w:b/>
                <w:spacing w:val="2"/>
                <w:sz w:val="24"/>
                <w:szCs w:val="24"/>
              </w:rPr>
              <w:t xml:space="preserve">Всего доходов по источникам образования муниципального дорожного фонда (02+03+04+05+06), в </w:t>
            </w:r>
            <w:proofErr w:type="spellStart"/>
            <w:r w:rsidRPr="00692D95">
              <w:rPr>
                <w:b/>
                <w:spacing w:val="2"/>
                <w:sz w:val="24"/>
                <w:szCs w:val="24"/>
              </w:rPr>
              <w:t>т.ч</w:t>
            </w:r>
            <w:proofErr w:type="spellEnd"/>
            <w:r w:rsidRPr="00692D95">
              <w:rPr>
                <w:b/>
                <w:spacing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D7734" w:rsidRPr="00692D95" w:rsidRDefault="00FD7734" w:rsidP="00FD7734">
            <w:pPr>
              <w:jc w:val="center"/>
              <w:textAlignment w:val="baseline"/>
              <w:outlineLvl w:val="1"/>
              <w:rPr>
                <w:b/>
                <w:spacing w:val="2"/>
              </w:rPr>
            </w:pPr>
            <w:r w:rsidRPr="00692D95">
              <w:rPr>
                <w:b/>
                <w:spacing w:val="2"/>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b/>
                <w:spacing w:val="2"/>
                <w:lang w:val="en-US"/>
              </w:rPr>
            </w:pPr>
            <w:r w:rsidRPr="00692D95">
              <w:rPr>
                <w:b/>
                <w:spacing w:val="2"/>
                <w:lang w:val="en-US"/>
              </w:rPr>
              <w:t>2180</w:t>
            </w:r>
            <w:r w:rsidRPr="00692D95">
              <w:rPr>
                <w:b/>
                <w:spacing w:val="2"/>
              </w:rPr>
              <w:t>,</w:t>
            </w:r>
            <w:r w:rsidRPr="00692D95">
              <w:rPr>
                <w:b/>
                <w:spacing w:val="2"/>
                <w:lang w:val="en-US"/>
              </w:rPr>
              <w:t>150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b/>
                <w:spacing w:val="2"/>
                <w:lang w:val="en-US"/>
              </w:rPr>
            </w:pPr>
            <w:r w:rsidRPr="00692D95">
              <w:rPr>
                <w:b/>
                <w:spacing w:val="2"/>
                <w:lang w:val="en-US"/>
              </w:rPr>
              <w:t>2155</w:t>
            </w:r>
            <w:r w:rsidRPr="00692D95">
              <w:rPr>
                <w:b/>
                <w:spacing w:val="2"/>
              </w:rPr>
              <w:t>,</w:t>
            </w:r>
            <w:r w:rsidRPr="00692D95">
              <w:rPr>
                <w:b/>
                <w:spacing w:val="2"/>
                <w:lang w:val="en-US"/>
              </w:rPr>
              <w:t>276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b/>
                <w:spacing w:val="2"/>
              </w:rPr>
            </w:pPr>
            <w:r w:rsidRPr="00692D95">
              <w:rPr>
                <w:b/>
                <w:spacing w:val="2"/>
              </w:rPr>
              <w:t>98,86</w:t>
            </w:r>
          </w:p>
        </w:tc>
      </w:tr>
      <w:tr w:rsidR="00FD7734" w:rsidRPr="00692D95" w:rsidTr="00FD7734">
        <w:trPr>
          <w:trHeight w:val="144"/>
        </w:trPr>
        <w:tc>
          <w:tcPr>
            <w:tcW w:w="108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7734" w:rsidRPr="00692D95" w:rsidRDefault="00FD7734" w:rsidP="00FD7734">
            <w:pPr>
              <w:shd w:val="clear" w:color="auto" w:fill="FFFFFF" w:themeFill="background1"/>
              <w:rPr>
                <w:b/>
                <w:bCs/>
                <w:shd w:val="clear" w:color="auto" w:fill="D8EDE8"/>
              </w:rPr>
            </w:pPr>
            <w:r w:rsidRPr="00692D95">
              <w:rPr>
                <w:rStyle w:val="ab"/>
                <w:color w:val="auto"/>
                <w:shd w:val="clear" w:color="auto" w:fill="FFFFFF" w:themeFill="background1"/>
              </w:rPr>
              <w:t>акцизы на автомобильный бензин, прямогонный бензин, дизельное топливо, моторные масла для дизельных и (или) карбюраторных (</w:t>
            </w:r>
            <w:proofErr w:type="spellStart"/>
            <w:r w:rsidRPr="00692D95">
              <w:rPr>
                <w:rStyle w:val="ab"/>
                <w:color w:val="auto"/>
                <w:shd w:val="clear" w:color="auto" w:fill="FFFFFF" w:themeFill="background1"/>
              </w:rPr>
              <w:t>инжекторных</w:t>
            </w:r>
            <w:proofErr w:type="spellEnd"/>
            <w:r w:rsidRPr="00692D95">
              <w:rPr>
                <w:rStyle w:val="ab"/>
                <w:color w:val="auto"/>
                <w:shd w:val="clear" w:color="auto" w:fill="FFFFFF" w:themeFill="background1"/>
              </w:rPr>
              <w:t>) двигателей, производимые на территории Российской Федерации, подлежащие зачислению в местный</w:t>
            </w:r>
            <w:r w:rsidRPr="00692D95">
              <w:rPr>
                <w:rStyle w:val="ab"/>
                <w:color w:val="auto"/>
              </w:rPr>
              <w:t xml:space="preserve"> </w:t>
            </w:r>
            <w:r w:rsidRPr="00692D95">
              <w:rPr>
                <w:rStyle w:val="ab"/>
                <w:color w:val="auto"/>
                <w:shd w:val="clear" w:color="auto" w:fill="FFFFFF" w:themeFill="background1"/>
              </w:rPr>
              <w:t>бюджет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lang w:val="en-US"/>
              </w:rPr>
            </w:pPr>
            <w:r w:rsidRPr="00692D95">
              <w:rPr>
                <w:spacing w:val="2"/>
                <w:lang w:val="en-US"/>
              </w:rPr>
              <w:t>2180</w:t>
            </w:r>
            <w:r w:rsidRPr="00692D95">
              <w:rPr>
                <w:spacing w:val="2"/>
              </w:rPr>
              <w:t>,</w:t>
            </w:r>
            <w:r w:rsidRPr="00692D95">
              <w:rPr>
                <w:spacing w:val="2"/>
                <w:lang w:val="en-US"/>
              </w:rPr>
              <w:t>150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lang w:val="en-US"/>
              </w:rPr>
            </w:pPr>
            <w:r w:rsidRPr="00692D95">
              <w:rPr>
                <w:spacing w:val="2"/>
                <w:lang w:val="en-US"/>
              </w:rPr>
              <w:t>2155</w:t>
            </w:r>
            <w:r w:rsidRPr="00692D95">
              <w:rPr>
                <w:spacing w:val="2"/>
              </w:rPr>
              <w:t>,</w:t>
            </w:r>
            <w:r w:rsidRPr="00692D95">
              <w:rPr>
                <w:spacing w:val="2"/>
                <w:lang w:val="en-US"/>
              </w:rPr>
              <w:t>276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98,86</w:t>
            </w:r>
          </w:p>
        </w:tc>
      </w:tr>
      <w:tr w:rsidR="00FD7734" w:rsidRPr="00692D95" w:rsidTr="00FD7734">
        <w:trPr>
          <w:trHeight w:val="144"/>
        </w:trPr>
        <w:tc>
          <w:tcPr>
            <w:tcW w:w="10881" w:type="dxa"/>
            <w:tcBorders>
              <w:top w:val="single" w:sz="4" w:space="0" w:color="auto"/>
              <w:left w:val="single" w:sz="4" w:space="0" w:color="auto"/>
              <w:bottom w:val="single" w:sz="4" w:space="0" w:color="auto"/>
              <w:right w:val="single" w:sz="4" w:space="0" w:color="auto"/>
            </w:tcBorders>
            <w:hideMark/>
          </w:tcPr>
          <w:p w:rsidR="00FD7734" w:rsidRPr="00692D95" w:rsidRDefault="00FD7734" w:rsidP="00FD7734">
            <w:pPr>
              <w:textAlignment w:val="baseline"/>
              <w:outlineLvl w:val="1"/>
              <w:rPr>
                <w:b/>
                <w:spacing w:val="2"/>
                <w:sz w:val="24"/>
                <w:szCs w:val="24"/>
              </w:rPr>
            </w:pPr>
            <w:r w:rsidRPr="00692D95">
              <w:rPr>
                <w:sz w:val="24"/>
                <w:szCs w:val="24"/>
              </w:rPr>
              <w:t>безвозмездные поступления от физических и юридических лиц,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w:t>
            </w:r>
          </w:p>
        </w:tc>
      </w:tr>
      <w:tr w:rsidR="00FD7734" w:rsidRPr="00692D95" w:rsidTr="00FD7734">
        <w:trPr>
          <w:trHeight w:val="144"/>
        </w:trPr>
        <w:tc>
          <w:tcPr>
            <w:tcW w:w="10881" w:type="dxa"/>
            <w:tcBorders>
              <w:top w:val="single" w:sz="4" w:space="0" w:color="auto"/>
              <w:left w:val="single" w:sz="4" w:space="0" w:color="auto"/>
              <w:bottom w:val="single" w:sz="4" w:space="0" w:color="auto"/>
              <w:right w:val="single" w:sz="4" w:space="0" w:color="auto"/>
            </w:tcBorders>
            <w:hideMark/>
          </w:tcPr>
          <w:p w:rsidR="00FD7734" w:rsidRPr="00692D95" w:rsidRDefault="00FD7734" w:rsidP="00FD7734">
            <w:pPr>
              <w:textAlignment w:val="baseline"/>
              <w:outlineLvl w:val="1"/>
              <w:rPr>
                <w:b/>
                <w:spacing w:val="2"/>
                <w:sz w:val="24"/>
                <w:szCs w:val="24"/>
              </w:rPr>
            </w:pPr>
            <w:proofErr w:type="gramStart"/>
            <w:r w:rsidRPr="00692D95">
              <w:rPr>
                <w:sz w:val="24"/>
                <w:szCs w:val="24"/>
              </w:rPr>
              <w:t>денежные средства, поступающие в местный бюджет 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w:t>
            </w:r>
          </w:p>
        </w:tc>
      </w:tr>
      <w:tr w:rsidR="00FD7734" w:rsidRPr="00692D95" w:rsidTr="00FD7734">
        <w:trPr>
          <w:trHeight w:val="144"/>
        </w:trPr>
        <w:tc>
          <w:tcPr>
            <w:tcW w:w="10881" w:type="dxa"/>
            <w:tcBorders>
              <w:top w:val="single" w:sz="4" w:space="0" w:color="auto"/>
              <w:left w:val="single" w:sz="4" w:space="0" w:color="auto"/>
              <w:bottom w:val="single" w:sz="4" w:space="0" w:color="auto"/>
              <w:right w:val="single" w:sz="4" w:space="0" w:color="auto"/>
            </w:tcBorders>
            <w:hideMark/>
          </w:tcPr>
          <w:p w:rsidR="00FD7734" w:rsidRPr="00692D95" w:rsidRDefault="00FD7734" w:rsidP="00FD7734">
            <w:pPr>
              <w:textAlignment w:val="baseline"/>
              <w:outlineLvl w:val="1"/>
              <w:rPr>
                <w:b/>
                <w:spacing w:val="2"/>
                <w:sz w:val="24"/>
                <w:szCs w:val="24"/>
              </w:rPr>
            </w:pPr>
            <w:proofErr w:type="gramStart"/>
            <w:r w:rsidRPr="00692D95">
              <w:rPr>
                <w:sz w:val="24"/>
                <w:szCs w:val="24"/>
              </w:rPr>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РФ</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w:t>
            </w:r>
          </w:p>
        </w:tc>
      </w:tr>
      <w:tr w:rsidR="00FD7734" w:rsidRPr="00692D95" w:rsidTr="00FD7734">
        <w:trPr>
          <w:trHeight w:val="521"/>
        </w:trPr>
        <w:tc>
          <w:tcPr>
            <w:tcW w:w="10881" w:type="dxa"/>
            <w:tcBorders>
              <w:top w:val="single" w:sz="4" w:space="0" w:color="auto"/>
              <w:left w:val="single" w:sz="4" w:space="0" w:color="auto"/>
              <w:bottom w:val="single" w:sz="4" w:space="0" w:color="auto"/>
              <w:right w:val="single" w:sz="4" w:space="0" w:color="auto"/>
            </w:tcBorders>
            <w:hideMark/>
          </w:tcPr>
          <w:p w:rsidR="00FD7734" w:rsidRPr="00692D95" w:rsidRDefault="00FD7734" w:rsidP="00FD7734">
            <w:pPr>
              <w:textAlignment w:val="baseline"/>
              <w:outlineLvl w:val="1"/>
              <w:rPr>
                <w:b/>
                <w:spacing w:val="2"/>
                <w:sz w:val="24"/>
                <w:szCs w:val="24"/>
              </w:rPr>
            </w:pPr>
            <w:r w:rsidRPr="00692D95">
              <w:rPr>
                <w:sz w:val="24"/>
                <w:szCs w:val="24"/>
              </w:rPr>
              <w:t>прочие неналоговые доходы местного бюджета (в области использования автомобильных дорог общего пользования местного значения и осуществления дорожной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w:t>
            </w:r>
          </w:p>
        </w:tc>
      </w:tr>
      <w:tr w:rsidR="00FD7734" w:rsidRPr="00692D95" w:rsidTr="00FD7734">
        <w:trPr>
          <w:trHeight w:val="547"/>
        </w:trPr>
        <w:tc>
          <w:tcPr>
            <w:tcW w:w="10881"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textAlignment w:val="baseline"/>
              <w:outlineLvl w:val="1"/>
              <w:rPr>
                <w:b/>
                <w:spacing w:val="2"/>
                <w:sz w:val="24"/>
                <w:szCs w:val="24"/>
              </w:rPr>
            </w:pPr>
            <w:r w:rsidRPr="00692D95">
              <w:rPr>
                <w:b/>
              </w:rPr>
              <w:t xml:space="preserve">Всего расходов по направлениям расходования средств дорожного фонда (08+09+10+11+12), в </w:t>
            </w:r>
            <w:proofErr w:type="spellStart"/>
            <w:r w:rsidRPr="00692D95">
              <w:rPr>
                <w:b/>
              </w:rPr>
              <w:t>т.ч</w:t>
            </w:r>
            <w:proofErr w:type="spellEnd"/>
            <w:r w:rsidRPr="00692D95">
              <w:rPr>
                <w:b/>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b/>
                <w:spacing w:val="2"/>
              </w:rPr>
            </w:pPr>
            <w:r w:rsidRPr="00692D95">
              <w:rPr>
                <w:b/>
                <w:spacing w:val="2"/>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b/>
                <w:spacing w:val="2"/>
                <w:lang w:val="en-US"/>
              </w:rPr>
            </w:pPr>
            <w:r w:rsidRPr="00692D95">
              <w:rPr>
                <w:b/>
                <w:spacing w:val="2"/>
                <w:lang w:val="en-US"/>
              </w:rPr>
              <w:t>3086</w:t>
            </w:r>
            <w:r w:rsidRPr="00692D95">
              <w:rPr>
                <w:b/>
                <w:spacing w:val="2"/>
              </w:rPr>
              <w:t>,</w:t>
            </w:r>
            <w:r w:rsidRPr="00692D95">
              <w:rPr>
                <w:b/>
                <w:spacing w:val="2"/>
                <w:lang w:val="en-US"/>
              </w:rPr>
              <w:t>68170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b/>
                <w:spacing w:val="2"/>
                <w:lang w:val="en-US"/>
              </w:rPr>
            </w:pPr>
            <w:r w:rsidRPr="00692D95">
              <w:rPr>
                <w:b/>
                <w:spacing w:val="2"/>
                <w:lang w:val="en-US"/>
              </w:rPr>
              <w:t>1495</w:t>
            </w:r>
            <w:r w:rsidRPr="00692D95">
              <w:rPr>
                <w:b/>
                <w:spacing w:val="2"/>
              </w:rPr>
              <w:t>,</w:t>
            </w:r>
            <w:r w:rsidRPr="00692D95">
              <w:rPr>
                <w:b/>
                <w:spacing w:val="2"/>
                <w:lang w:val="en-US"/>
              </w:rPr>
              <w:t>21355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b/>
                <w:spacing w:val="2"/>
                <w:lang w:val="en-US"/>
              </w:rPr>
            </w:pPr>
            <w:r w:rsidRPr="00692D95">
              <w:rPr>
                <w:b/>
                <w:spacing w:val="2"/>
                <w:lang w:val="en-US"/>
              </w:rPr>
              <w:t>20</w:t>
            </w:r>
            <w:r w:rsidRPr="00692D95">
              <w:rPr>
                <w:b/>
                <w:spacing w:val="2"/>
              </w:rPr>
              <w:t>,</w:t>
            </w:r>
            <w:r w:rsidRPr="00692D95">
              <w:rPr>
                <w:b/>
                <w:spacing w:val="2"/>
                <w:lang w:val="en-US"/>
              </w:rPr>
              <w:t>64</w:t>
            </w:r>
          </w:p>
        </w:tc>
      </w:tr>
      <w:tr w:rsidR="00FD7734" w:rsidRPr="00692D95" w:rsidTr="00FD7734">
        <w:trPr>
          <w:trHeight w:val="270"/>
        </w:trPr>
        <w:tc>
          <w:tcPr>
            <w:tcW w:w="10881" w:type="dxa"/>
            <w:tcBorders>
              <w:top w:val="single" w:sz="4" w:space="0" w:color="auto"/>
              <w:left w:val="single" w:sz="4" w:space="0" w:color="auto"/>
              <w:bottom w:val="single" w:sz="4" w:space="0" w:color="auto"/>
              <w:right w:val="single" w:sz="4" w:space="0" w:color="auto"/>
            </w:tcBorders>
            <w:hideMark/>
          </w:tcPr>
          <w:p w:rsidR="00FD7734" w:rsidRPr="00692D95" w:rsidRDefault="00FD7734" w:rsidP="00FD7734">
            <w:pPr>
              <w:textAlignment w:val="baseline"/>
              <w:outlineLvl w:val="1"/>
              <w:rPr>
                <w:sz w:val="24"/>
                <w:szCs w:val="24"/>
              </w:rPr>
            </w:pPr>
            <w:r w:rsidRPr="00692D95">
              <w:rPr>
                <w:sz w:val="24"/>
                <w:szCs w:val="24"/>
              </w:rPr>
              <w:t>содержание и ремонт автомобильных дорог общего пользования местного значения и сооружений на них, относящихся к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lang w:val="en-US"/>
              </w:rPr>
            </w:pPr>
            <w:r w:rsidRPr="00692D95">
              <w:rPr>
                <w:spacing w:val="2"/>
                <w:lang w:val="en-US"/>
              </w:rPr>
              <w:t>3086</w:t>
            </w:r>
            <w:r w:rsidRPr="00692D95">
              <w:rPr>
                <w:spacing w:val="2"/>
              </w:rPr>
              <w:t>,</w:t>
            </w:r>
            <w:r w:rsidRPr="00692D95">
              <w:rPr>
                <w:spacing w:val="2"/>
                <w:lang w:val="en-US"/>
              </w:rPr>
              <w:t>68170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lang w:val="en-US"/>
              </w:rPr>
            </w:pPr>
            <w:r w:rsidRPr="00692D95">
              <w:rPr>
                <w:spacing w:val="2"/>
                <w:lang w:val="en-US"/>
              </w:rPr>
              <w:t>1495</w:t>
            </w:r>
            <w:r w:rsidRPr="00692D95">
              <w:rPr>
                <w:spacing w:val="2"/>
              </w:rPr>
              <w:t>,</w:t>
            </w:r>
            <w:r w:rsidRPr="00692D95">
              <w:rPr>
                <w:spacing w:val="2"/>
                <w:lang w:val="en-US"/>
              </w:rPr>
              <w:t>21355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lang w:val="en-US"/>
              </w:rPr>
            </w:pPr>
            <w:r w:rsidRPr="00692D95">
              <w:rPr>
                <w:spacing w:val="2"/>
                <w:lang w:val="en-US"/>
              </w:rPr>
              <w:t>20,64</w:t>
            </w:r>
          </w:p>
        </w:tc>
      </w:tr>
      <w:tr w:rsidR="00FD7734" w:rsidRPr="00692D95" w:rsidTr="00FD7734">
        <w:trPr>
          <w:trHeight w:val="270"/>
        </w:trPr>
        <w:tc>
          <w:tcPr>
            <w:tcW w:w="10881" w:type="dxa"/>
            <w:tcBorders>
              <w:top w:val="single" w:sz="4" w:space="0" w:color="auto"/>
              <w:left w:val="single" w:sz="4" w:space="0" w:color="auto"/>
              <w:bottom w:val="single" w:sz="4" w:space="0" w:color="auto"/>
              <w:right w:val="single" w:sz="4" w:space="0" w:color="auto"/>
            </w:tcBorders>
            <w:hideMark/>
          </w:tcPr>
          <w:p w:rsidR="00FD7734" w:rsidRPr="00692D95" w:rsidRDefault="00FD7734" w:rsidP="00FD7734">
            <w:pPr>
              <w:textAlignment w:val="baseline"/>
              <w:outlineLvl w:val="1"/>
              <w:rPr>
                <w:b/>
                <w:spacing w:val="2"/>
                <w:sz w:val="24"/>
                <w:szCs w:val="24"/>
              </w:rPr>
            </w:pPr>
            <w:r w:rsidRPr="00692D95">
              <w:rPr>
                <w:sz w:val="24"/>
                <w:szCs w:val="24"/>
              </w:rPr>
              <w:t>проектирование, строительство (реконструкцию) и капитальный ремонт улично-дорожной сети общего пользования местного значения и сооружений на них, в том числе автомобильных дорог общего пользования местного значения и сооружений на них</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w:t>
            </w:r>
          </w:p>
        </w:tc>
      </w:tr>
      <w:tr w:rsidR="00FD7734" w:rsidRPr="00692D95" w:rsidTr="00FD7734">
        <w:trPr>
          <w:trHeight w:val="270"/>
        </w:trPr>
        <w:tc>
          <w:tcPr>
            <w:tcW w:w="10881" w:type="dxa"/>
            <w:tcBorders>
              <w:top w:val="single" w:sz="4" w:space="0" w:color="auto"/>
              <w:left w:val="single" w:sz="4" w:space="0" w:color="auto"/>
              <w:bottom w:val="single" w:sz="4" w:space="0" w:color="auto"/>
              <w:right w:val="single" w:sz="4" w:space="0" w:color="auto"/>
            </w:tcBorders>
            <w:hideMark/>
          </w:tcPr>
          <w:p w:rsidR="00FD7734" w:rsidRPr="00692D95" w:rsidRDefault="00FD7734" w:rsidP="00FD7734">
            <w:pPr>
              <w:textAlignment w:val="baseline"/>
              <w:outlineLvl w:val="1"/>
              <w:rPr>
                <w:b/>
                <w:spacing w:val="2"/>
                <w:sz w:val="24"/>
                <w:szCs w:val="24"/>
              </w:rPr>
            </w:pPr>
            <w:r w:rsidRPr="00692D95">
              <w:rPr>
                <w:sz w:val="24"/>
                <w:szCs w:val="24"/>
              </w:rPr>
              <w:t>приобретение дорожно-строительной техники, необходимой для осуществления дорожной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w:t>
            </w:r>
          </w:p>
        </w:tc>
      </w:tr>
      <w:tr w:rsidR="00FD7734" w:rsidRPr="00692D95" w:rsidTr="00FD7734">
        <w:trPr>
          <w:trHeight w:val="989"/>
        </w:trPr>
        <w:tc>
          <w:tcPr>
            <w:tcW w:w="10881" w:type="dxa"/>
            <w:tcBorders>
              <w:top w:val="single" w:sz="4" w:space="0" w:color="auto"/>
              <w:left w:val="single" w:sz="4" w:space="0" w:color="auto"/>
              <w:bottom w:val="single" w:sz="4" w:space="0" w:color="auto"/>
              <w:right w:val="single" w:sz="4" w:space="0" w:color="auto"/>
            </w:tcBorders>
            <w:hideMark/>
          </w:tcPr>
          <w:p w:rsidR="00FD7734" w:rsidRPr="00692D95" w:rsidRDefault="00FD7734" w:rsidP="00FD7734">
            <w:pPr>
              <w:textAlignment w:val="baseline"/>
              <w:outlineLvl w:val="1"/>
              <w:rPr>
                <w:b/>
                <w:spacing w:val="2"/>
                <w:sz w:val="24"/>
                <w:szCs w:val="24"/>
              </w:rPr>
            </w:pPr>
            <w:r w:rsidRPr="00692D95">
              <w:rPr>
                <w:sz w:val="24"/>
                <w:szCs w:val="24"/>
              </w:rPr>
              <w:lastRenderedPageBreak/>
              <w:t>оформление прав собственности на улично-дорожную сеть общего пользования местного значения и земельные участки под ними, в том числе на автомобильные дороги общего пользования местного значения и сооружений на них</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p>
          <w:p w:rsidR="00FD7734" w:rsidRPr="00692D95" w:rsidRDefault="00FD7734" w:rsidP="00FD7734">
            <w:pPr>
              <w:jc w:val="center"/>
              <w:textAlignment w:val="baseline"/>
              <w:outlineLvl w:val="1"/>
              <w:rPr>
                <w:spacing w:val="2"/>
              </w:rPr>
            </w:pPr>
            <w:r w:rsidRPr="00692D95">
              <w:rPr>
                <w:spacing w:val="2"/>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r>
      <w:tr w:rsidR="00FD7734" w:rsidRPr="00692D95" w:rsidTr="00FD7734">
        <w:trPr>
          <w:trHeight w:val="285"/>
        </w:trPr>
        <w:tc>
          <w:tcPr>
            <w:tcW w:w="10881" w:type="dxa"/>
            <w:tcBorders>
              <w:top w:val="single" w:sz="4" w:space="0" w:color="auto"/>
              <w:left w:val="single" w:sz="4" w:space="0" w:color="auto"/>
              <w:bottom w:val="single" w:sz="4" w:space="0" w:color="auto"/>
              <w:right w:val="single" w:sz="4" w:space="0" w:color="auto"/>
            </w:tcBorders>
            <w:hideMark/>
          </w:tcPr>
          <w:p w:rsidR="00FD7734" w:rsidRPr="00692D95" w:rsidRDefault="00FD7734" w:rsidP="00FD7734">
            <w:pPr>
              <w:textAlignment w:val="baseline"/>
              <w:outlineLvl w:val="1"/>
              <w:rPr>
                <w:sz w:val="24"/>
                <w:szCs w:val="24"/>
              </w:rPr>
            </w:pPr>
            <w:r w:rsidRPr="00692D95">
              <w:rPr>
                <w:sz w:val="24"/>
                <w:szCs w:val="24"/>
              </w:rPr>
              <w:t>на осуществление иных полномочий в области использования улично-дорожной сети общего пользования местного значения, в том числе автомобильных дорог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lang w:val="en-US"/>
              </w:rPr>
              <w:t>1495</w:t>
            </w:r>
            <w:r w:rsidRPr="00692D95">
              <w:rPr>
                <w:spacing w:val="2"/>
              </w:rPr>
              <w:t>,</w:t>
            </w:r>
            <w:r w:rsidRPr="00692D95">
              <w:rPr>
                <w:spacing w:val="2"/>
                <w:lang w:val="en-US"/>
              </w:rPr>
              <w:t>21355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spacing w:val="2"/>
              </w:rPr>
            </w:pPr>
            <w:r w:rsidRPr="00692D95">
              <w:rPr>
                <w:spacing w:val="2"/>
              </w:rPr>
              <w:t>-</w:t>
            </w:r>
          </w:p>
        </w:tc>
      </w:tr>
      <w:tr w:rsidR="00FD7734" w:rsidRPr="00692D95" w:rsidTr="00FD7734">
        <w:trPr>
          <w:trHeight w:val="285"/>
        </w:trPr>
        <w:tc>
          <w:tcPr>
            <w:tcW w:w="10881" w:type="dxa"/>
            <w:tcBorders>
              <w:top w:val="single" w:sz="4" w:space="0" w:color="auto"/>
              <w:left w:val="single" w:sz="4" w:space="0" w:color="auto"/>
              <w:bottom w:val="single" w:sz="4" w:space="0" w:color="auto"/>
              <w:right w:val="single" w:sz="4" w:space="0" w:color="auto"/>
            </w:tcBorders>
            <w:hideMark/>
          </w:tcPr>
          <w:p w:rsidR="00FD7734" w:rsidRPr="00692D95" w:rsidRDefault="00FD7734" w:rsidP="00FD7734">
            <w:pPr>
              <w:textAlignment w:val="baseline"/>
              <w:outlineLvl w:val="1"/>
              <w:rPr>
                <w:b/>
                <w:sz w:val="24"/>
                <w:szCs w:val="24"/>
              </w:rPr>
            </w:pPr>
            <w:r w:rsidRPr="00692D95">
              <w:rPr>
                <w:rFonts w:eastAsia="Calibri"/>
                <w:b/>
                <w:sz w:val="24"/>
                <w:szCs w:val="24"/>
              </w:rPr>
              <w:t>Бюджетные ассигнования, не использованные в отчетном финансовом году</w:t>
            </w:r>
            <w:r w:rsidRPr="00692D95">
              <w:rPr>
                <w:b/>
                <w:sz w:val="24"/>
                <w:szCs w:val="24"/>
              </w:rPr>
              <w:t xml:space="preserve"> (01-08)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b/>
                <w:spacing w:val="2"/>
                <w:sz w:val="24"/>
                <w:szCs w:val="24"/>
              </w:rPr>
            </w:pPr>
            <w:r w:rsidRPr="00692D95">
              <w:rPr>
                <w:b/>
                <w:spacing w:val="2"/>
                <w:sz w:val="24"/>
                <w:szCs w:val="24"/>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b/>
                <w:spacing w:val="2"/>
                <w:sz w:val="24"/>
                <w:szCs w:val="24"/>
              </w:rPr>
            </w:pPr>
            <w:r w:rsidRPr="00692D95">
              <w:rPr>
                <w:b/>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b/>
                <w:spacing w:val="2"/>
                <w:sz w:val="24"/>
                <w:szCs w:val="24"/>
                <w:lang w:val="en-US"/>
              </w:rPr>
            </w:pPr>
            <w:r w:rsidRPr="00692D95">
              <w:rPr>
                <w:b/>
                <w:spacing w:val="2"/>
                <w:sz w:val="24"/>
                <w:szCs w:val="24"/>
                <w:lang w:val="en-US"/>
              </w:rPr>
              <w:t>660</w:t>
            </w:r>
            <w:r w:rsidRPr="00692D95">
              <w:rPr>
                <w:b/>
                <w:spacing w:val="2"/>
                <w:sz w:val="24"/>
                <w:szCs w:val="24"/>
              </w:rPr>
              <w:t>,</w:t>
            </w:r>
            <w:r w:rsidRPr="00692D95">
              <w:rPr>
                <w:b/>
                <w:spacing w:val="2"/>
                <w:sz w:val="24"/>
                <w:szCs w:val="24"/>
                <w:lang w:val="en-US"/>
              </w:rPr>
              <w:t>06303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jc w:val="center"/>
              <w:textAlignment w:val="baseline"/>
              <w:outlineLvl w:val="1"/>
              <w:rPr>
                <w:b/>
                <w:spacing w:val="2"/>
              </w:rPr>
            </w:pPr>
            <w:r w:rsidRPr="00692D95">
              <w:rPr>
                <w:b/>
                <w:spacing w:val="2"/>
              </w:rPr>
              <w:t>-</w:t>
            </w:r>
          </w:p>
        </w:tc>
      </w:tr>
      <w:tr w:rsidR="00FD7734" w:rsidRPr="00692D95" w:rsidTr="00FD7734">
        <w:trPr>
          <w:trHeight w:val="285"/>
        </w:trPr>
        <w:tc>
          <w:tcPr>
            <w:tcW w:w="10881" w:type="dxa"/>
            <w:tcBorders>
              <w:top w:val="single" w:sz="4" w:space="0" w:color="auto"/>
              <w:left w:val="single" w:sz="4" w:space="0" w:color="auto"/>
              <w:bottom w:val="single" w:sz="4" w:space="0" w:color="auto"/>
              <w:right w:val="single" w:sz="4" w:space="0" w:color="auto"/>
            </w:tcBorders>
            <w:hideMark/>
          </w:tcPr>
          <w:p w:rsidR="00FD7734" w:rsidRPr="00692D95" w:rsidRDefault="00FD7734" w:rsidP="00FD7734">
            <w:pPr>
              <w:tabs>
                <w:tab w:val="left" w:pos="6240"/>
              </w:tabs>
              <w:spacing w:line="276" w:lineRule="auto"/>
              <w:rPr>
                <w:rFonts w:eastAsiaTheme="minorHAnsi"/>
                <w:b/>
                <w:sz w:val="24"/>
                <w:szCs w:val="24"/>
                <w:lang w:eastAsia="en-US"/>
              </w:rPr>
            </w:pPr>
            <w:r w:rsidRPr="00692D95">
              <w:rPr>
                <w:rFonts w:eastAsiaTheme="minorHAnsi"/>
                <w:b/>
                <w:sz w:val="24"/>
                <w:szCs w:val="24"/>
              </w:rPr>
              <w:t>Конечное сальдо:</w:t>
            </w:r>
          </w:p>
        </w:tc>
        <w:tc>
          <w:tcPr>
            <w:tcW w:w="567" w:type="dxa"/>
            <w:tcBorders>
              <w:top w:val="single" w:sz="4" w:space="0" w:color="auto"/>
              <w:left w:val="single" w:sz="4" w:space="0" w:color="auto"/>
              <w:bottom w:val="single" w:sz="4" w:space="0" w:color="auto"/>
              <w:right w:val="single" w:sz="4" w:space="0" w:color="auto"/>
            </w:tcBorders>
          </w:tcPr>
          <w:p w:rsidR="00FD7734" w:rsidRPr="00692D95" w:rsidRDefault="00FD7734" w:rsidP="00FD7734">
            <w:pPr>
              <w:tabs>
                <w:tab w:val="left" w:pos="6240"/>
              </w:tabs>
              <w:spacing w:line="276" w:lineRule="auto"/>
              <w:jc w:val="center"/>
              <w:rPr>
                <w:rFonts w:eastAsiaTheme="minorHAnsi"/>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FD7734" w:rsidRPr="00692D95" w:rsidRDefault="00FD7734" w:rsidP="00FD7734">
            <w:pPr>
              <w:tabs>
                <w:tab w:val="left" w:pos="6240"/>
              </w:tabs>
              <w:spacing w:line="276" w:lineRule="auto"/>
              <w:jc w:val="center"/>
              <w:rPr>
                <w:rFonts w:eastAsiaTheme="minorHAnsi"/>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D7734" w:rsidRPr="00692D95" w:rsidRDefault="00FD7734" w:rsidP="00FD7734">
            <w:pPr>
              <w:tabs>
                <w:tab w:val="left" w:pos="6240"/>
              </w:tabs>
              <w:spacing w:line="276" w:lineRule="auto"/>
              <w:jc w:val="center"/>
              <w:rPr>
                <w:rFonts w:eastAsiaTheme="minorHAnsi"/>
                <w:b/>
                <w:sz w:val="24"/>
                <w:szCs w:val="24"/>
                <w:lang w:eastAsia="en-US"/>
              </w:rPr>
            </w:pPr>
            <w:r w:rsidRPr="00692D95">
              <w:rPr>
                <w:b/>
                <w:sz w:val="24"/>
                <w:szCs w:val="24"/>
              </w:rPr>
              <w:t>1566,59473</w:t>
            </w:r>
          </w:p>
        </w:tc>
        <w:tc>
          <w:tcPr>
            <w:tcW w:w="1418" w:type="dxa"/>
            <w:tcBorders>
              <w:top w:val="single" w:sz="4" w:space="0" w:color="auto"/>
              <w:left w:val="single" w:sz="4" w:space="0" w:color="auto"/>
              <w:bottom w:val="single" w:sz="4" w:space="0" w:color="auto"/>
              <w:right w:val="single" w:sz="4" w:space="0" w:color="auto"/>
            </w:tcBorders>
            <w:vAlign w:val="center"/>
          </w:tcPr>
          <w:p w:rsidR="00FD7734" w:rsidRPr="00692D95" w:rsidRDefault="00FD7734" w:rsidP="00FD7734">
            <w:pPr>
              <w:tabs>
                <w:tab w:val="left" w:pos="6240"/>
              </w:tabs>
              <w:spacing w:line="276" w:lineRule="auto"/>
              <w:jc w:val="center"/>
              <w:rPr>
                <w:rFonts w:eastAsiaTheme="minorHAnsi"/>
                <w:b/>
                <w:sz w:val="24"/>
                <w:szCs w:val="24"/>
                <w:lang w:eastAsia="en-US"/>
              </w:rPr>
            </w:pPr>
          </w:p>
        </w:tc>
      </w:tr>
    </w:tbl>
    <w:p w:rsidR="00FD7734" w:rsidRPr="00692D95" w:rsidRDefault="00FD7734" w:rsidP="00FD7734">
      <w:pPr>
        <w:tabs>
          <w:tab w:val="left" w:pos="6240"/>
        </w:tabs>
        <w:spacing w:after="0"/>
        <w:rPr>
          <w:rFonts w:ascii="Times New Roman" w:hAnsi="Times New Roman" w:cs="Times New Roman"/>
          <w:b/>
          <w:sz w:val="24"/>
          <w:szCs w:val="24"/>
        </w:rPr>
      </w:pPr>
    </w:p>
    <w:p w:rsidR="00FD7734" w:rsidRPr="00692D95" w:rsidRDefault="00FD7734" w:rsidP="00FD7734">
      <w:pPr>
        <w:tabs>
          <w:tab w:val="left" w:pos="6240"/>
        </w:tabs>
        <w:spacing w:after="0"/>
        <w:rPr>
          <w:rFonts w:ascii="Times New Roman" w:hAnsi="Times New Roman" w:cs="Times New Roman"/>
          <w:sz w:val="24"/>
          <w:szCs w:val="24"/>
        </w:rPr>
      </w:pPr>
      <w:r w:rsidRPr="00692D95">
        <w:rPr>
          <w:rFonts w:ascii="Times New Roman" w:hAnsi="Times New Roman" w:cs="Times New Roman"/>
          <w:b/>
          <w:sz w:val="24"/>
          <w:szCs w:val="24"/>
        </w:rPr>
        <w:t xml:space="preserve">* Примечание: </w:t>
      </w:r>
      <w:r w:rsidRPr="00692D95">
        <w:rPr>
          <w:rFonts w:ascii="Times New Roman" w:hAnsi="Times New Roman" w:cs="Times New Roman"/>
          <w:sz w:val="24"/>
          <w:szCs w:val="24"/>
        </w:rPr>
        <w:t xml:space="preserve">плановые показатели на 2022 год по расходам превышают плановые показатели по доходам на сумму остатков дорожного фонда </w:t>
      </w:r>
      <w:proofErr w:type="gramStart"/>
      <w:r w:rsidRPr="00692D95">
        <w:rPr>
          <w:rFonts w:ascii="Times New Roman" w:hAnsi="Times New Roman" w:cs="Times New Roman"/>
          <w:sz w:val="24"/>
          <w:szCs w:val="24"/>
        </w:rPr>
        <w:t>за</w:t>
      </w:r>
      <w:proofErr w:type="gramEnd"/>
      <w:r w:rsidRPr="00692D95">
        <w:rPr>
          <w:rFonts w:ascii="Times New Roman" w:hAnsi="Times New Roman" w:cs="Times New Roman"/>
          <w:sz w:val="24"/>
          <w:szCs w:val="24"/>
        </w:rPr>
        <w:t xml:space="preserve"> прошлые года.</w:t>
      </w:r>
    </w:p>
    <w:p w:rsidR="00FD7734" w:rsidRPr="00692D95" w:rsidRDefault="00FD7734" w:rsidP="00FD7734">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p>
    <w:p w:rsidR="00FD7734" w:rsidRPr="00692D95" w:rsidRDefault="00FD7734" w:rsidP="00FD7734">
      <w:pPr>
        <w:rPr>
          <w:rFonts w:ascii="Times New Roman" w:hAnsi="Times New Roman" w:cs="Times New Roman"/>
          <w:sz w:val="24"/>
          <w:szCs w:val="24"/>
        </w:rPr>
      </w:pPr>
      <w:r w:rsidRPr="00692D95">
        <w:rPr>
          <w:rFonts w:ascii="Times New Roman" w:hAnsi="Times New Roman" w:cs="Times New Roman"/>
          <w:sz w:val="24"/>
          <w:szCs w:val="24"/>
        </w:rPr>
        <w:t xml:space="preserve">Глава </w:t>
      </w:r>
      <w:proofErr w:type="spellStart"/>
      <w:r w:rsidRPr="00692D95">
        <w:rPr>
          <w:rFonts w:ascii="Times New Roman" w:hAnsi="Times New Roman" w:cs="Times New Roman"/>
          <w:sz w:val="24"/>
          <w:szCs w:val="24"/>
        </w:rPr>
        <w:t>Алкинского</w:t>
      </w:r>
      <w:proofErr w:type="spellEnd"/>
      <w:r w:rsidRPr="00692D95">
        <w:rPr>
          <w:rFonts w:ascii="Times New Roman" w:hAnsi="Times New Roman" w:cs="Times New Roman"/>
          <w:sz w:val="24"/>
          <w:szCs w:val="24"/>
        </w:rPr>
        <w:t xml:space="preserve"> </w:t>
      </w:r>
      <w:proofErr w:type="gramStart"/>
      <w:r w:rsidRPr="00692D95">
        <w:rPr>
          <w:rFonts w:ascii="Times New Roman" w:hAnsi="Times New Roman" w:cs="Times New Roman"/>
          <w:sz w:val="24"/>
          <w:szCs w:val="24"/>
        </w:rPr>
        <w:t>сельского</w:t>
      </w:r>
      <w:proofErr w:type="gramEnd"/>
      <w:r w:rsidRPr="00692D95">
        <w:rPr>
          <w:rFonts w:ascii="Times New Roman" w:hAnsi="Times New Roman" w:cs="Times New Roman"/>
          <w:sz w:val="24"/>
          <w:szCs w:val="24"/>
        </w:rPr>
        <w:t xml:space="preserve"> </w:t>
      </w:r>
    </w:p>
    <w:p w:rsidR="00472EDD" w:rsidRPr="00692D95" w:rsidRDefault="00FD7734" w:rsidP="00FD7734">
      <w:r w:rsidRPr="00692D95">
        <w:rPr>
          <w:rFonts w:ascii="Times New Roman" w:hAnsi="Times New Roman" w:cs="Times New Roman"/>
          <w:sz w:val="24"/>
          <w:szCs w:val="24"/>
        </w:rPr>
        <w:t xml:space="preserve">муниципального образования              _____________________________       Ю.В. </w:t>
      </w:r>
      <w:proofErr w:type="spellStart"/>
      <w:r w:rsidRPr="00692D95">
        <w:rPr>
          <w:rFonts w:ascii="Times New Roman" w:hAnsi="Times New Roman" w:cs="Times New Roman"/>
          <w:sz w:val="24"/>
          <w:szCs w:val="24"/>
        </w:rPr>
        <w:t>Слайковский</w:t>
      </w:r>
      <w:proofErr w:type="spellEnd"/>
      <w:r w:rsidRPr="00692D95">
        <w:rPr>
          <w:rFonts w:ascii="Times New Roman" w:hAnsi="Times New Roman" w:cs="Times New Roman"/>
          <w:sz w:val="24"/>
          <w:szCs w:val="24"/>
        </w:rPr>
        <w:t xml:space="preserve">                                                                                                      </w:t>
      </w:r>
    </w:p>
    <w:p w:rsidR="002D47B5" w:rsidRPr="00692D95" w:rsidRDefault="002D47B5" w:rsidP="002D47B5">
      <w:pPr>
        <w:spacing w:after="0" w:line="240" w:lineRule="auto"/>
        <w:rPr>
          <w:rFonts w:ascii="Times New Roman" w:hAnsi="Times New Roman" w:cs="Times New Roman"/>
          <w:b/>
          <w:sz w:val="24"/>
          <w:szCs w:val="24"/>
        </w:rPr>
      </w:pPr>
    </w:p>
    <w:sectPr w:rsidR="002D47B5" w:rsidRPr="00692D95" w:rsidSect="00472EDD">
      <w:pgSz w:w="16838" w:h="11906" w:orient="landscape"/>
      <w:pgMar w:top="567" w:right="425" w:bottom="113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134"/>
    <w:multiLevelType w:val="hybridMultilevel"/>
    <w:tmpl w:val="492687F4"/>
    <w:lvl w:ilvl="0" w:tplc="CACA3E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BB002A"/>
    <w:multiLevelType w:val="hybridMultilevel"/>
    <w:tmpl w:val="01D6C3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CD163BF"/>
    <w:multiLevelType w:val="hybridMultilevel"/>
    <w:tmpl w:val="C0066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FE2719"/>
    <w:multiLevelType w:val="hybridMultilevel"/>
    <w:tmpl w:val="568CB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1B"/>
    <w:rsid w:val="000113EB"/>
    <w:rsid w:val="00012DD9"/>
    <w:rsid w:val="00031299"/>
    <w:rsid w:val="00036BE6"/>
    <w:rsid w:val="00064355"/>
    <w:rsid w:val="00097776"/>
    <w:rsid w:val="000A7E2A"/>
    <w:rsid w:val="000C1EED"/>
    <w:rsid w:val="000C2772"/>
    <w:rsid w:val="000C7072"/>
    <w:rsid w:val="0012392E"/>
    <w:rsid w:val="0014247C"/>
    <w:rsid w:val="001578F2"/>
    <w:rsid w:val="0017327C"/>
    <w:rsid w:val="00183474"/>
    <w:rsid w:val="00184BD9"/>
    <w:rsid w:val="001909FA"/>
    <w:rsid w:val="001A5F46"/>
    <w:rsid w:val="001B71DB"/>
    <w:rsid w:val="001E6494"/>
    <w:rsid w:val="001F386E"/>
    <w:rsid w:val="0020412E"/>
    <w:rsid w:val="0021782D"/>
    <w:rsid w:val="002255B2"/>
    <w:rsid w:val="0026112F"/>
    <w:rsid w:val="00271C8F"/>
    <w:rsid w:val="002832B1"/>
    <w:rsid w:val="00293402"/>
    <w:rsid w:val="002B066A"/>
    <w:rsid w:val="002B6E57"/>
    <w:rsid w:val="002B7283"/>
    <w:rsid w:val="002C5062"/>
    <w:rsid w:val="002D47B5"/>
    <w:rsid w:val="002E4FA5"/>
    <w:rsid w:val="002F45A1"/>
    <w:rsid w:val="002F712A"/>
    <w:rsid w:val="00300402"/>
    <w:rsid w:val="00310A81"/>
    <w:rsid w:val="00311469"/>
    <w:rsid w:val="0032152C"/>
    <w:rsid w:val="00364AD2"/>
    <w:rsid w:val="003718A2"/>
    <w:rsid w:val="00382058"/>
    <w:rsid w:val="00384F40"/>
    <w:rsid w:val="003A6D92"/>
    <w:rsid w:val="003D0C30"/>
    <w:rsid w:val="003F025E"/>
    <w:rsid w:val="003F3BEB"/>
    <w:rsid w:val="003F5532"/>
    <w:rsid w:val="00407D1C"/>
    <w:rsid w:val="004213EF"/>
    <w:rsid w:val="00460294"/>
    <w:rsid w:val="00461C26"/>
    <w:rsid w:val="00467196"/>
    <w:rsid w:val="00472EDD"/>
    <w:rsid w:val="00473FDD"/>
    <w:rsid w:val="00483E9C"/>
    <w:rsid w:val="00484444"/>
    <w:rsid w:val="004B2104"/>
    <w:rsid w:val="004B5F1B"/>
    <w:rsid w:val="004C1BFE"/>
    <w:rsid w:val="00531C65"/>
    <w:rsid w:val="00542476"/>
    <w:rsid w:val="005435A6"/>
    <w:rsid w:val="005505FC"/>
    <w:rsid w:val="00565DC6"/>
    <w:rsid w:val="00571588"/>
    <w:rsid w:val="00594EB6"/>
    <w:rsid w:val="005A5DAC"/>
    <w:rsid w:val="005A7D30"/>
    <w:rsid w:val="005B4365"/>
    <w:rsid w:val="005F1D08"/>
    <w:rsid w:val="005F2D64"/>
    <w:rsid w:val="0060504D"/>
    <w:rsid w:val="00627134"/>
    <w:rsid w:val="00636A5C"/>
    <w:rsid w:val="006474BB"/>
    <w:rsid w:val="00692D95"/>
    <w:rsid w:val="006B773E"/>
    <w:rsid w:val="006C0F05"/>
    <w:rsid w:val="006D4B00"/>
    <w:rsid w:val="0072182D"/>
    <w:rsid w:val="00722D6C"/>
    <w:rsid w:val="0072328B"/>
    <w:rsid w:val="00730532"/>
    <w:rsid w:val="00731AFD"/>
    <w:rsid w:val="00731EFE"/>
    <w:rsid w:val="007361BB"/>
    <w:rsid w:val="0073725E"/>
    <w:rsid w:val="0074202A"/>
    <w:rsid w:val="00753113"/>
    <w:rsid w:val="00754C0D"/>
    <w:rsid w:val="00770818"/>
    <w:rsid w:val="00771A62"/>
    <w:rsid w:val="00791AD8"/>
    <w:rsid w:val="007B4BA4"/>
    <w:rsid w:val="007C6217"/>
    <w:rsid w:val="00800A5E"/>
    <w:rsid w:val="00813E2B"/>
    <w:rsid w:val="00813E89"/>
    <w:rsid w:val="008221F0"/>
    <w:rsid w:val="00824427"/>
    <w:rsid w:val="00826BE5"/>
    <w:rsid w:val="00827FBF"/>
    <w:rsid w:val="00840B49"/>
    <w:rsid w:val="00846F82"/>
    <w:rsid w:val="008536BA"/>
    <w:rsid w:val="00855977"/>
    <w:rsid w:val="00857269"/>
    <w:rsid w:val="008845F4"/>
    <w:rsid w:val="00884993"/>
    <w:rsid w:val="00886A36"/>
    <w:rsid w:val="00896119"/>
    <w:rsid w:val="00896893"/>
    <w:rsid w:val="008C2A91"/>
    <w:rsid w:val="008C75E3"/>
    <w:rsid w:val="008E3728"/>
    <w:rsid w:val="0092066F"/>
    <w:rsid w:val="00931BD2"/>
    <w:rsid w:val="0093699D"/>
    <w:rsid w:val="00960226"/>
    <w:rsid w:val="00965602"/>
    <w:rsid w:val="00965D8B"/>
    <w:rsid w:val="00975A8C"/>
    <w:rsid w:val="009C59E7"/>
    <w:rsid w:val="009E0100"/>
    <w:rsid w:val="009E58C3"/>
    <w:rsid w:val="009F46E3"/>
    <w:rsid w:val="009F6CBB"/>
    <w:rsid w:val="00A05649"/>
    <w:rsid w:val="00A36615"/>
    <w:rsid w:val="00A53CB5"/>
    <w:rsid w:val="00A71647"/>
    <w:rsid w:val="00A8302A"/>
    <w:rsid w:val="00A952BE"/>
    <w:rsid w:val="00AA5344"/>
    <w:rsid w:val="00AB0996"/>
    <w:rsid w:val="00AC7495"/>
    <w:rsid w:val="00AE2066"/>
    <w:rsid w:val="00B108F8"/>
    <w:rsid w:val="00B41A78"/>
    <w:rsid w:val="00B70990"/>
    <w:rsid w:val="00B70F1B"/>
    <w:rsid w:val="00B713CA"/>
    <w:rsid w:val="00B803BF"/>
    <w:rsid w:val="00B86685"/>
    <w:rsid w:val="00BB0DF1"/>
    <w:rsid w:val="00BB49A5"/>
    <w:rsid w:val="00BD1C09"/>
    <w:rsid w:val="00BD7C76"/>
    <w:rsid w:val="00BE489F"/>
    <w:rsid w:val="00BF48AC"/>
    <w:rsid w:val="00C14992"/>
    <w:rsid w:val="00C30A9D"/>
    <w:rsid w:val="00C40E04"/>
    <w:rsid w:val="00C5231C"/>
    <w:rsid w:val="00C65AF0"/>
    <w:rsid w:val="00C67586"/>
    <w:rsid w:val="00C6791E"/>
    <w:rsid w:val="00C77AA6"/>
    <w:rsid w:val="00C848E7"/>
    <w:rsid w:val="00C86B59"/>
    <w:rsid w:val="00C94AAE"/>
    <w:rsid w:val="00CA14C9"/>
    <w:rsid w:val="00CB31D7"/>
    <w:rsid w:val="00CB6CB9"/>
    <w:rsid w:val="00CC2AD9"/>
    <w:rsid w:val="00CC7513"/>
    <w:rsid w:val="00D2369E"/>
    <w:rsid w:val="00D41276"/>
    <w:rsid w:val="00D43921"/>
    <w:rsid w:val="00D5318F"/>
    <w:rsid w:val="00D62983"/>
    <w:rsid w:val="00D728FC"/>
    <w:rsid w:val="00D7327F"/>
    <w:rsid w:val="00D73BFE"/>
    <w:rsid w:val="00D76590"/>
    <w:rsid w:val="00D77171"/>
    <w:rsid w:val="00DA75F9"/>
    <w:rsid w:val="00E03C34"/>
    <w:rsid w:val="00E15A70"/>
    <w:rsid w:val="00E16D02"/>
    <w:rsid w:val="00E20260"/>
    <w:rsid w:val="00E322BE"/>
    <w:rsid w:val="00E76E29"/>
    <w:rsid w:val="00EA2F12"/>
    <w:rsid w:val="00ED192E"/>
    <w:rsid w:val="00EF73CE"/>
    <w:rsid w:val="00F02DF9"/>
    <w:rsid w:val="00F16B3D"/>
    <w:rsid w:val="00F41B2C"/>
    <w:rsid w:val="00F51917"/>
    <w:rsid w:val="00F67F5E"/>
    <w:rsid w:val="00F7323C"/>
    <w:rsid w:val="00FA0624"/>
    <w:rsid w:val="00FA2E65"/>
    <w:rsid w:val="00FD7734"/>
    <w:rsid w:val="00FE7348"/>
    <w:rsid w:val="00FE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F1B"/>
    <w:pPr>
      <w:ind w:left="720"/>
      <w:contextualSpacing/>
    </w:pPr>
  </w:style>
  <w:style w:type="table" w:styleId="a4">
    <w:name w:val="Table Grid"/>
    <w:basedOn w:val="a1"/>
    <w:uiPriority w:val="59"/>
    <w:rsid w:val="00B70F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70F1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70F1B"/>
  </w:style>
  <w:style w:type="paragraph" w:styleId="a7">
    <w:name w:val="footer"/>
    <w:basedOn w:val="a"/>
    <w:link w:val="a8"/>
    <w:uiPriority w:val="99"/>
    <w:semiHidden/>
    <w:unhideWhenUsed/>
    <w:rsid w:val="00B70F1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70F1B"/>
  </w:style>
  <w:style w:type="paragraph" w:customStyle="1" w:styleId="Default">
    <w:name w:val="Default"/>
    <w:rsid w:val="00B70F1B"/>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
    <w:link w:val="aa"/>
    <w:uiPriority w:val="99"/>
    <w:semiHidden/>
    <w:unhideWhenUsed/>
    <w:rsid w:val="00B70F1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70F1B"/>
    <w:rPr>
      <w:rFonts w:ascii="Segoe UI" w:hAnsi="Segoe UI" w:cs="Segoe UI"/>
      <w:sz w:val="18"/>
      <w:szCs w:val="18"/>
    </w:rPr>
  </w:style>
  <w:style w:type="character" w:customStyle="1" w:styleId="ab">
    <w:name w:val="Не вступил в силу"/>
    <w:basedOn w:val="a0"/>
    <w:uiPriority w:val="99"/>
    <w:rsid w:val="00E16D02"/>
    <w:rPr>
      <w:b/>
      <w:bCs/>
      <w:color w:val="000000"/>
      <w:sz w:val="26"/>
      <w:szCs w:val="26"/>
      <w:shd w:val="clear" w:color="auto" w:fill="D8EDE8"/>
    </w:rPr>
  </w:style>
  <w:style w:type="paragraph" w:styleId="ac">
    <w:name w:val="No Spacing"/>
    <w:uiPriority w:val="1"/>
    <w:qFormat/>
    <w:rsid w:val="00826BE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F1B"/>
    <w:pPr>
      <w:ind w:left="720"/>
      <w:contextualSpacing/>
    </w:pPr>
  </w:style>
  <w:style w:type="table" w:styleId="a4">
    <w:name w:val="Table Grid"/>
    <w:basedOn w:val="a1"/>
    <w:uiPriority w:val="59"/>
    <w:rsid w:val="00B70F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70F1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70F1B"/>
  </w:style>
  <w:style w:type="paragraph" w:styleId="a7">
    <w:name w:val="footer"/>
    <w:basedOn w:val="a"/>
    <w:link w:val="a8"/>
    <w:uiPriority w:val="99"/>
    <w:semiHidden/>
    <w:unhideWhenUsed/>
    <w:rsid w:val="00B70F1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70F1B"/>
  </w:style>
  <w:style w:type="paragraph" w:customStyle="1" w:styleId="Default">
    <w:name w:val="Default"/>
    <w:rsid w:val="00B70F1B"/>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
    <w:link w:val="aa"/>
    <w:uiPriority w:val="99"/>
    <w:semiHidden/>
    <w:unhideWhenUsed/>
    <w:rsid w:val="00B70F1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70F1B"/>
    <w:rPr>
      <w:rFonts w:ascii="Segoe UI" w:hAnsi="Segoe UI" w:cs="Segoe UI"/>
      <w:sz w:val="18"/>
      <w:szCs w:val="18"/>
    </w:rPr>
  </w:style>
  <w:style w:type="character" w:customStyle="1" w:styleId="ab">
    <w:name w:val="Не вступил в силу"/>
    <w:basedOn w:val="a0"/>
    <w:uiPriority w:val="99"/>
    <w:rsid w:val="00E16D02"/>
    <w:rPr>
      <w:b/>
      <w:bCs/>
      <w:color w:val="000000"/>
      <w:sz w:val="26"/>
      <w:szCs w:val="26"/>
      <w:shd w:val="clear" w:color="auto" w:fill="D8EDE8"/>
    </w:rPr>
  </w:style>
  <w:style w:type="paragraph" w:styleId="ac">
    <w:name w:val="No Spacing"/>
    <w:uiPriority w:val="1"/>
    <w:qFormat/>
    <w:rsid w:val="00826BE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2337">
      <w:bodyDiv w:val="1"/>
      <w:marLeft w:val="0"/>
      <w:marRight w:val="0"/>
      <w:marTop w:val="0"/>
      <w:marBottom w:val="0"/>
      <w:divBdr>
        <w:top w:val="none" w:sz="0" w:space="0" w:color="auto"/>
        <w:left w:val="none" w:sz="0" w:space="0" w:color="auto"/>
        <w:bottom w:val="none" w:sz="0" w:space="0" w:color="auto"/>
        <w:right w:val="none" w:sz="0" w:space="0" w:color="auto"/>
      </w:divBdr>
    </w:div>
    <w:div w:id="529608226">
      <w:bodyDiv w:val="1"/>
      <w:marLeft w:val="0"/>
      <w:marRight w:val="0"/>
      <w:marTop w:val="0"/>
      <w:marBottom w:val="0"/>
      <w:divBdr>
        <w:top w:val="none" w:sz="0" w:space="0" w:color="auto"/>
        <w:left w:val="none" w:sz="0" w:space="0" w:color="auto"/>
        <w:bottom w:val="none" w:sz="0" w:space="0" w:color="auto"/>
        <w:right w:val="none" w:sz="0" w:space="0" w:color="auto"/>
      </w:divBdr>
    </w:div>
    <w:div w:id="550118044">
      <w:bodyDiv w:val="1"/>
      <w:marLeft w:val="0"/>
      <w:marRight w:val="0"/>
      <w:marTop w:val="0"/>
      <w:marBottom w:val="0"/>
      <w:divBdr>
        <w:top w:val="none" w:sz="0" w:space="0" w:color="auto"/>
        <w:left w:val="none" w:sz="0" w:space="0" w:color="auto"/>
        <w:bottom w:val="none" w:sz="0" w:space="0" w:color="auto"/>
        <w:right w:val="none" w:sz="0" w:space="0" w:color="auto"/>
      </w:divBdr>
    </w:div>
    <w:div w:id="621233904">
      <w:bodyDiv w:val="1"/>
      <w:marLeft w:val="0"/>
      <w:marRight w:val="0"/>
      <w:marTop w:val="0"/>
      <w:marBottom w:val="0"/>
      <w:divBdr>
        <w:top w:val="none" w:sz="0" w:space="0" w:color="auto"/>
        <w:left w:val="none" w:sz="0" w:space="0" w:color="auto"/>
        <w:bottom w:val="none" w:sz="0" w:space="0" w:color="auto"/>
        <w:right w:val="none" w:sz="0" w:space="0" w:color="auto"/>
      </w:divBdr>
    </w:div>
    <w:div w:id="1450778006">
      <w:bodyDiv w:val="1"/>
      <w:marLeft w:val="0"/>
      <w:marRight w:val="0"/>
      <w:marTop w:val="0"/>
      <w:marBottom w:val="0"/>
      <w:divBdr>
        <w:top w:val="none" w:sz="0" w:space="0" w:color="auto"/>
        <w:left w:val="none" w:sz="0" w:space="0" w:color="auto"/>
        <w:bottom w:val="none" w:sz="0" w:space="0" w:color="auto"/>
        <w:right w:val="none" w:sz="0" w:space="0" w:color="auto"/>
      </w:divBdr>
    </w:div>
    <w:div w:id="1631587771">
      <w:bodyDiv w:val="1"/>
      <w:marLeft w:val="0"/>
      <w:marRight w:val="0"/>
      <w:marTop w:val="0"/>
      <w:marBottom w:val="0"/>
      <w:divBdr>
        <w:top w:val="none" w:sz="0" w:space="0" w:color="auto"/>
        <w:left w:val="none" w:sz="0" w:space="0" w:color="auto"/>
        <w:bottom w:val="none" w:sz="0" w:space="0" w:color="auto"/>
        <w:right w:val="none" w:sz="0" w:space="0" w:color="auto"/>
      </w:divBdr>
    </w:div>
    <w:div w:id="1961838197">
      <w:bodyDiv w:val="1"/>
      <w:marLeft w:val="0"/>
      <w:marRight w:val="0"/>
      <w:marTop w:val="0"/>
      <w:marBottom w:val="0"/>
      <w:divBdr>
        <w:top w:val="none" w:sz="0" w:space="0" w:color="auto"/>
        <w:left w:val="none" w:sz="0" w:space="0" w:color="auto"/>
        <w:bottom w:val="none" w:sz="0" w:space="0" w:color="auto"/>
        <w:right w:val="none" w:sz="0" w:space="0" w:color="auto"/>
      </w:divBdr>
    </w:div>
    <w:div w:id="2016372127">
      <w:bodyDiv w:val="1"/>
      <w:marLeft w:val="0"/>
      <w:marRight w:val="0"/>
      <w:marTop w:val="0"/>
      <w:marBottom w:val="0"/>
      <w:divBdr>
        <w:top w:val="none" w:sz="0" w:space="0" w:color="auto"/>
        <w:left w:val="none" w:sz="0" w:space="0" w:color="auto"/>
        <w:bottom w:val="none" w:sz="0" w:space="0" w:color="auto"/>
        <w:right w:val="none" w:sz="0" w:space="0" w:color="auto"/>
      </w:divBdr>
    </w:div>
    <w:div w:id="20211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973D-6A10-432D-98A1-F1211C9A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14</Pages>
  <Words>4773</Words>
  <Characters>27208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2023-02-17T06:01:00Z</cp:lastPrinted>
  <dcterms:created xsi:type="dcterms:W3CDTF">2023-02-16T08:02:00Z</dcterms:created>
  <dcterms:modified xsi:type="dcterms:W3CDTF">2023-02-17T06:10:00Z</dcterms:modified>
</cp:coreProperties>
</file>